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C4D15" w14:textId="77777777" w:rsidR="00B55F44" w:rsidRPr="002347F3" w:rsidRDefault="001D63F1" w:rsidP="00B55F44">
      <w:pPr>
        <w:rPr>
          <w:b/>
        </w:rPr>
      </w:pPr>
      <w:r>
        <w:rPr>
          <w:b/>
          <w:u w:val="single"/>
        </w:rPr>
        <w:t xml:space="preserve">The </w:t>
      </w:r>
      <w:r w:rsidR="00826C72">
        <w:rPr>
          <w:b/>
          <w:u w:val="single"/>
        </w:rPr>
        <w:t>effect of substrate concentration on the rate of an enzyme controlled reaction</w:t>
      </w:r>
      <w:r w:rsidR="003B522A">
        <w:rPr>
          <w:b/>
        </w:rPr>
        <w:tab/>
      </w:r>
      <w:r w:rsidR="000A7989">
        <w:rPr>
          <w:b/>
        </w:rPr>
        <w:t>T</w:t>
      </w:r>
      <w:r w:rsidR="000A7989" w:rsidRPr="002347F3">
        <w:rPr>
          <w:b/>
        </w:rPr>
        <w:t>EACHER</w:t>
      </w:r>
      <w:r w:rsidR="000A7989">
        <w:rPr>
          <w:b/>
        </w:rPr>
        <w:t>/TECHNICIAN</w:t>
      </w:r>
      <w:r w:rsidR="000A7989">
        <w:rPr>
          <w:b/>
        </w:rPr>
        <w:tab/>
      </w:r>
      <w:r w:rsidR="00B55F44" w:rsidRPr="00BA0F59">
        <w:rPr>
          <w:rFonts w:cs="Arial"/>
          <w:noProof/>
          <w:lang w:eastAsia="en-GB"/>
        </w:rPr>
        <mc:AlternateContent>
          <mc:Choice Requires="wps">
            <w:drawing>
              <wp:anchor distT="0" distB="0" distL="114300" distR="114300" simplePos="0" relativeHeight="251672576" behindDoc="0" locked="0" layoutInCell="1" allowOverlap="1" wp14:anchorId="55FB59AA" wp14:editId="26ABA1B5">
                <wp:simplePos x="0" y="0"/>
                <wp:positionH relativeFrom="column">
                  <wp:posOffset>12065</wp:posOffset>
                </wp:positionH>
                <wp:positionV relativeFrom="paragraph">
                  <wp:posOffset>230505</wp:posOffset>
                </wp:positionV>
                <wp:extent cx="6372225" cy="2657475"/>
                <wp:effectExtent l="0" t="0" r="28575" b="2857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7C14F8DD" w14:textId="77777777" w:rsidR="00B55F44" w:rsidRPr="002347F3" w:rsidRDefault="00B55F44" w:rsidP="00B55F44">
                            <w:pPr>
                              <w:rPr>
                                <w:b/>
                              </w:rPr>
                            </w:pPr>
                            <w:r>
                              <w:rPr>
                                <w:b/>
                              </w:rPr>
                              <w:t>Notes for all OCR PAG activities</w:t>
                            </w:r>
                          </w:p>
                          <w:p w14:paraId="4B9C258E" w14:textId="77777777" w:rsidR="00B55F44" w:rsidRDefault="00B55F44" w:rsidP="00B55F44">
                            <w:pPr>
                              <w:pStyle w:val="ListParagraph"/>
                              <w:numPr>
                                <w:ilvl w:val="0"/>
                                <w:numId w:val="2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40598863" w14:textId="77777777" w:rsidR="00B55F44" w:rsidRDefault="00B55F44" w:rsidP="00B55F44">
                            <w:pPr>
                              <w:pStyle w:val="ListParagraph"/>
                              <w:numPr>
                                <w:ilvl w:val="0"/>
                                <w:numId w:val="2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5D20299" w14:textId="77777777" w:rsidR="00B55F44" w:rsidRDefault="00B55F44" w:rsidP="00B55F44">
                            <w:pPr>
                              <w:pStyle w:val="ListParagraph"/>
                              <w:numPr>
                                <w:ilvl w:val="0"/>
                                <w:numId w:val="27"/>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24BA901C" w14:textId="77777777" w:rsidR="00B55F44" w:rsidRPr="00942AF9" w:rsidRDefault="00B55F44" w:rsidP="00B55F44">
                            <w:pPr>
                              <w:pStyle w:val="ListParagraph"/>
                              <w:numPr>
                                <w:ilvl w:val="0"/>
                                <w:numId w:val="2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2437448F" w14:textId="77777777" w:rsidR="00B55F44" w:rsidRPr="00942AF9" w:rsidRDefault="00B55F44" w:rsidP="00B55F44">
                            <w:pPr>
                              <w:pStyle w:val="ListParagraph"/>
                              <w:numPr>
                                <w:ilvl w:val="0"/>
                                <w:numId w:val="2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774DF93D" w14:textId="77777777" w:rsidR="00B55F44" w:rsidRPr="00D718A7" w:rsidRDefault="00B55F44" w:rsidP="00B55F44">
                            <w:pPr>
                              <w:pStyle w:val="ListParagraph"/>
                              <w:numPr>
                                <w:ilvl w:val="0"/>
                                <w:numId w:val="27"/>
                              </w:numPr>
                              <w:spacing w:after="200" w:line="276" w:lineRule="auto"/>
                              <w:rPr>
                                <w:rFonts w:cs="Arial"/>
                                <w:b/>
                              </w:rPr>
                            </w:pPr>
                            <w:r w:rsidRPr="00D718A7">
                              <w:rPr>
                                <w:b/>
                              </w:rPr>
                              <w:t xml:space="preserve">Centres should trial each activity before giving it to students. </w:t>
                            </w:r>
                          </w:p>
                          <w:p w14:paraId="055F8A75" w14:textId="77777777" w:rsidR="00B55F44" w:rsidRDefault="00B55F44" w:rsidP="00B55F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FB59AA"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" fillcolor="#d8d8d8 [2732]">
                <v:textbox>
                  <w:txbxContent>
                    <w:p w14:paraId="7C14F8DD" w14:textId="77777777" w:rsidR="00B55F44" w:rsidRPr="002347F3" w:rsidRDefault="00B55F44" w:rsidP="00B55F44">
                      <w:pPr>
                        <w:rPr>
                          <w:b/>
                        </w:rPr>
                      </w:pPr>
                      <w:r>
                        <w:rPr>
                          <w:b/>
                        </w:rPr>
                        <w:t>Notes for all OCR PAG activities</w:t>
                      </w:r>
                    </w:p>
                    <w:p w14:paraId="4B9C258E" w14:textId="77777777" w:rsidR="00B55F44" w:rsidRDefault="00B55F44" w:rsidP="00B55F44">
                      <w:pPr>
                        <w:pStyle w:val="ListParagraph"/>
                        <w:numPr>
                          <w:ilvl w:val="0"/>
                          <w:numId w:val="27"/>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40598863" w14:textId="77777777" w:rsidR="00B55F44" w:rsidRDefault="00B55F44" w:rsidP="00B55F44">
                      <w:pPr>
                        <w:pStyle w:val="ListParagraph"/>
                        <w:numPr>
                          <w:ilvl w:val="0"/>
                          <w:numId w:val="27"/>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45D20299" w14:textId="77777777" w:rsidR="00B55F44" w:rsidRDefault="00B55F44" w:rsidP="00B55F44">
                      <w:pPr>
                        <w:pStyle w:val="ListParagraph"/>
                        <w:numPr>
                          <w:ilvl w:val="0"/>
                          <w:numId w:val="27"/>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24BA901C" w14:textId="77777777" w:rsidR="00B55F44" w:rsidRPr="00942AF9" w:rsidRDefault="00B55F44" w:rsidP="00B55F44">
                      <w:pPr>
                        <w:pStyle w:val="ListParagraph"/>
                        <w:numPr>
                          <w:ilvl w:val="0"/>
                          <w:numId w:val="27"/>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2437448F" w14:textId="77777777" w:rsidR="00B55F44" w:rsidRPr="00942AF9" w:rsidRDefault="00B55F44" w:rsidP="00B55F44">
                      <w:pPr>
                        <w:pStyle w:val="ListParagraph"/>
                        <w:numPr>
                          <w:ilvl w:val="0"/>
                          <w:numId w:val="27"/>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774DF93D" w14:textId="77777777" w:rsidR="00B55F44" w:rsidRPr="00D718A7" w:rsidRDefault="00B55F44" w:rsidP="00B55F44">
                      <w:pPr>
                        <w:pStyle w:val="ListParagraph"/>
                        <w:numPr>
                          <w:ilvl w:val="0"/>
                          <w:numId w:val="27"/>
                        </w:numPr>
                        <w:spacing w:after="200" w:line="276" w:lineRule="auto"/>
                        <w:rPr>
                          <w:rFonts w:cs="Arial"/>
                          <w:b/>
                        </w:rPr>
                      </w:pPr>
                      <w:r w:rsidRPr="00D718A7">
                        <w:rPr>
                          <w:b/>
                        </w:rPr>
                        <w:t xml:space="preserve">Centres should trial each activity before giving it to students. </w:t>
                      </w:r>
                    </w:p>
                    <w:p w14:paraId="055F8A75" w14:textId="77777777" w:rsidR="00B55F44" w:rsidRDefault="00B55F44" w:rsidP="00B55F44"/>
                  </w:txbxContent>
                </v:textbox>
                <w10:wrap type="topAndBottom"/>
              </v:shape>
            </w:pict>
          </mc:Fallback>
        </mc:AlternateContent>
      </w:r>
    </w:p>
    <w:p w14:paraId="3E05E80F" w14:textId="77777777" w:rsidR="000A7989" w:rsidRPr="002347F3" w:rsidRDefault="000A7989" w:rsidP="000A7989">
      <w:pPr>
        <w:rPr>
          <w:b/>
        </w:rPr>
      </w:pPr>
      <w:r>
        <w:rPr>
          <w:b/>
        </w:rPr>
        <w:tab/>
      </w:r>
      <w:r>
        <w:rPr>
          <w:b/>
        </w:rPr>
        <w:tab/>
      </w:r>
    </w:p>
    <w:p w14:paraId="03A46198" w14:textId="77777777" w:rsidR="003D7B5B" w:rsidRDefault="003D7B5B" w:rsidP="002347F3">
      <w:pPr>
        <w:rPr>
          <w:b/>
        </w:rPr>
      </w:pPr>
      <w:r>
        <w:rPr>
          <w:b/>
        </w:rPr>
        <w:t>Introduction</w:t>
      </w:r>
    </w:p>
    <w:p w14:paraId="5440A509" w14:textId="77777777" w:rsidR="003D7B5B" w:rsidRPr="003D7B5B" w:rsidRDefault="003D7B5B" w:rsidP="002347F3">
      <w:r w:rsidRPr="003D7B5B">
        <w:t xml:space="preserve">This practical allows students to manipulate apparatus to collect data on the effect of changing the concentration of </w:t>
      </w:r>
      <w:r w:rsidR="004538B9">
        <w:t xml:space="preserve">the </w:t>
      </w:r>
      <w:r w:rsidRPr="003D7B5B">
        <w:t>substrate</w:t>
      </w:r>
      <w:r w:rsidR="004538B9">
        <w:t>, hydrogen peroxide,</w:t>
      </w:r>
      <w:r w:rsidRPr="003D7B5B">
        <w:t xml:space="preserve"> on a reaction that is controlled by the enzyme catalase.</w:t>
      </w:r>
    </w:p>
    <w:p w14:paraId="4F08398A" w14:textId="77777777" w:rsidR="003D7B5B" w:rsidRDefault="003D7B5B" w:rsidP="002347F3">
      <w:pPr>
        <w:rPr>
          <w:b/>
        </w:rPr>
      </w:pPr>
    </w:p>
    <w:p w14:paraId="099432DC" w14:textId="77777777" w:rsidR="002347F3" w:rsidRDefault="00530C8E" w:rsidP="002347F3">
      <w:pPr>
        <w:rPr>
          <w:b/>
        </w:rPr>
      </w:pPr>
      <w:r w:rsidRPr="002347F3">
        <w:rPr>
          <w:b/>
        </w:rPr>
        <w:t>Aim</w:t>
      </w:r>
      <w:r w:rsidR="006A173D">
        <w:rPr>
          <w:b/>
        </w:rPr>
        <w:t>s</w:t>
      </w:r>
      <w:r w:rsidR="00991845">
        <w:rPr>
          <w:b/>
        </w:rPr>
        <w:t xml:space="preserve"> and skill</w:t>
      </w:r>
      <w:r w:rsidR="006A173D">
        <w:rPr>
          <w:b/>
        </w:rPr>
        <w:t>s</w:t>
      </w:r>
      <w:r w:rsidRPr="002347F3">
        <w:rPr>
          <w:b/>
        </w:rPr>
        <w:t xml:space="preserve"> covered</w:t>
      </w:r>
    </w:p>
    <w:p w14:paraId="156FDF97" w14:textId="77777777" w:rsidR="00991845" w:rsidRDefault="00826C72" w:rsidP="00613501">
      <w:pPr>
        <w:pStyle w:val="ListParagraph"/>
        <w:numPr>
          <w:ilvl w:val="0"/>
          <w:numId w:val="20"/>
        </w:numPr>
      </w:pPr>
      <w:r>
        <w:t>To investigate the effect of changing the substrate concentration on the rate</w:t>
      </w:r>
      <w:r w:rsidR="00CC696D">
        <w:t xml:space="preserve"> of hydrogen peroxide breakdown</w:t>
      </w:r>
      <w:r w:rsidR="00FB3260">
        <w:t xml:space="preserve"> by catalase.</w:t>
      </w:r>
    </w:p>
    <w:p w14:paraId="7FE16A22" w14:textId="77777777" w:rsidR="00826C72" w:rsidRDefault="00826C72" w:rsidP="002347F3"/>
    <w:p w14:paraId="05B1A918" w14:textId="77777777" w:rsidR="00613501" w:rsidRPr="00613501" w:rsidRDefault="00613501" w:rsidP="002347F3">
      <w:pPr>
        <w:rPr>
          <w:b/>
        </w:rPr>
      </w:pPr>
      <w:r w:rsidRPr="00613501">
        <w:rPr>
          <w:b/>
        </w:rPr>
        <w:t>Intended class time</w:t>
      </w:r>
    </w:p>
    <w:p w14:paraId="0BB0B23F" w14:textId="77777777" w:rsidR="00613501" w:rsidRDefault="00613501" w:rsidP="00613501">
      <w:pPr>
        <w:pStyle w:val="ListParagraph"/>
        <w:numPr>
          <w:ilvl w:val="0"/>
          <w:numId w:val="19"/>
        </w:numPr>
      </w:pPr>
      <w:r>
        <w:t>1 hour</w:t>
      </w:r>
    </w:p>
    <w:p w14:paraId="14B2DB07" w14:textId="77777777" w:rsidR="000A7989" w:rsidRDefault="000A7989" w:rsidP="000A7989"/>
    <w:p w14:paraId="2C89619A" w14:textId="77777777" w:rsidR="000A7989" w:rsidRPr="002D3EFE" w:rsidRDefault="000A7989" w:rsidP="000A7989">
      <w:pPr>
        <w:rPr>
          <w:b/>
        </w:rPr>
      </w:pPr>
      <w:r w:rsidRPr="002D3EFE">
        <w:rPr>
          <w:b/>
        </w:rPr>
        <w:t>Practical Skills</w:t>
      </w:r>
    </w:p>
    <w:p w14:paraId="2D72246B" w14:textId="77777777" w:rsidR="000A7989" w:rsidRDefault="000A7989" w:rsidP="000A7989">
      <w:pPr>
        <w:pStyle w:val="ListParagraph"/>
        <w:numPr>
          <w:ilvl w:val="0"/>
          <w:numId w:val="22"/>
        </w:numPr>
      </w:pPr>
      <w:r>
        <w:t>1.2.1 (b) Safely and correctly use a range of practical equipment and materials</w:t>
      </w:r>
    </w:p>
    <w:p w14:paraId="0EEBDDB0" w14:textId="77777777" w:rsidR="000A7989" w:rsidRDefault="000A7989" w:rsidP="000A7989">
      <w:pPr>
        <w:pStyle w:val="ListParagraph"/>
        <w:numPr>
          <w:ilvl w:val="0"/>
          <w:numId w:val="22"/>
        </w:numPr>
      </w:pPr>
      <w:r>
        <w:t>1.2.1 (c) Follow written instructions</w:t>
      </w:r>
    </w:p>
    <w:p w14:paraId="09A460FD" w14:textId="77777777" w:rsidR="000A7989" w:rsidRDefault="000A7989" w:rsidP="000A7989">
      <w:pPr>
        <w:pStyle w:val="ListParagraph"/>
        <w:numPr>
          <w:ilvl w:val="0"/>
          <w:numId w:val="22"/>
        </w:numPr>
      </w:pPr>
      <w:r>
        <w:t>1.2.1 (d) Make and record observations / measurements</w:t>
      </w:r>
    </w:p>
    <w:p w14:paraId="0229784B" w14:textId="77777777" w:rsidR="000A7989" w:rsidRDefault="000A7989" w:rsidP="000A7989">
      <w:pPr>
        <w:pStyle w:val="ListParagraph"/>
        <w:numPr>
          <w:ilvl w:val="0"/>
          <w:numId w:val="22"/>
        </w:numPr>
      </w:pPr>
      <w:r>
        <w:t>1.2.1 (e) Keep appropriate records of experimental activities</w:t>
      </w:r>
    </w:p>
    <w:p w14:paraId="0BF8996F" w14:textId="77777777" w:rsidR="000A7989" w:rsidRDefault="000A7989" w:rsidP="000A7989">
      <w:pPr>
        <w:pStyle w:val="ListParagraph"/>
        <w:numPr>
          <w:ilvl w:val="0"/>
          <w:numId w:val="22"/>
        </w:numPr>
      </w:pPr>
      <w:r>
        <w:t>1.2.1 (f) Present information and data in a scientific way</w:t>
      </w:r>
    </w:p>
    <w:p w14:paraId="5B22F60A" w14:textId="77777777" w:rsidR="000A7989" w:rsidRPr="002D3EFE" w:rsidRDefault="000A7989" w:rsidP="000A7989">
      <w:pPr>
        <w:pStyle w:val="Default"/>
        <w:numPr>
          <w:ilvl w:val="0"/>
          <w:numId w:val="22"/>
        </w:numPr>
        <w:rPr>
          <w:rFonts w:asciiTheme="minorHAnsi" w:hAnsiTheme="minorHAnsi" w:cstheme="minorHAnsi"/>
          <w:sz w:val="22"/>
          <w:szCs w:val="22"/>
        </w:rPr>
      </w:pPr>
      <w:r>
        <w:rPr>
          <w:rFonts w:asciiTheme="minorHAnsi" w:hAnsiTheme="minorHAnsi" w:cstheme="minorHAnsi"/>
          <w:sz w:val="22"/>
          <w:szCs w:val="22"/>
        </w:rPr>
        <w:t>1.2.1 (j) U</w:t>
      </w:r>
      <w:r w:rsidRPr="002D3EFE">
        <w:rPr>
          <w:rFonts w:asciiTheme="minorHAnsi" w:hAnsiTheme="minorHAnsi" w:cstheme="minorHAnsi"/>
          <w:sz w:val="22"/>
          <w:szCs w:val="22"/>
        </w:rPr>
        <w:t xml:space="preserve">se a wide range of experimental and practical instruments, equipment and techniques appropriate to the knowledge and understanding included in the specification </w:t>
      </w:r>
    </w:p>
    <w:p w14:paraId="6745CFBD" w14:textId="77777777" w:rsidR="000A7989" w:rsidRPr="00C25C7D" w:rsidRDefault="000A7989" w:rsidP="000A7989">
      <w:pPr>
        <w:pStyle w:val="Default"/>
        <w:numPr>
          <w:ilvl w:val="0"/>
          <w:numId w:val="22"/>
        </w:numPr>
        <w:rPr>
          <w:rFonts w:asciiTheme="minorHAnsi" w:hAnsiTheme="minorHAnsi" w:cstheme="minorHAnsi"/>
          <w:sz w:val="22"/>
          <w:szCs w:val="22"/>
        </w:rPr>
      </w:pPr>
      <w:r>
        <w:rPr>
          <w:rFonts w:asciiTheme="minorHAnsi" w:hAnsiTheme="minorHAnsi" w:cstheme="minorHAnsi"/>
          <w:sz w:val="22"/>
          <w:szCs w:val="22"/>
        </w:rPr>
        <w:t>1.2.2 (a) U</w:t>
      </w:r>
      <w:r w:rsidRPr="00C25C7D">
        <w:rPr>
          <w:rFonts w:asciiTheme="minorHAnsi" w:hAnsiTheme="minorHAnsi" w:cstheme="minorHAnsi"/>
          <w:sz w:val="22"/>
          <w:szCs w:val="22"/>
        </w:rPr>
        <w:t xml:space="preserve">se of appropriate apparatus to record a range of quantitative measurements </w:t>
      </w:r>
      <w:r>
        <w:rPr>
          <w:rFonts w:asciiTheme="minorHAnsi" w:hAnsiTheme="minorHAnsi" w:cstheme="minorHAnsi"/>
          <w:sz w:val="22"/>
          <w:szCs w:val="22"/>
        </w:rPr>
        <w:t>(to include volume, time)</w:t>
      </w:r>
    </w:p>
    <w:p w14:paraId="7C3F68B6" w14:textId="77777777" w:rsidR="000A7989" w:rsidRPr="00C25C7D" w:rsidRDefault="000A7989" w:rsidP="000A7989">
      <w:pPr>
        <w:pStyle w:val="Default"/>
        <w:numPr>
          <w:ilvl w:val="0"/>
          <w:numId w:val="22"/>
        </w:numPr>
        <w:rPr>
          <w:rFonts w:asciiTheme="minorHAnsi" w:hAnsiTheme="minorHAnsi" w:cstheme="minorHAnsi"/>
          <w:sz w:val="22"/>
          <w:szCs w:val="22"/>
        </w:rPr>
      </w:pPr>
      <w:r w:rsidRPr="00C25C7D">
        <w:rPr>
          <w:rFonts w:asciiTheme="minorHAnsi" w:hAnsiTheme="minorHAnsi" w:cstheme="minorHAnsi"/>
          <w:sz w:val="22"/>
          <w:szCs w:val="22"/>
        </w:rPr>
        <w:t>1.2.2</w:t>
      </w:r>
      <w:r>
        <w:rPr>
          <w:rFonts w:asciiTheme="minorHAnsi" w:hAnsiTheme="minorHAnsi" w:cstheme="minorHAnsi"/>
          <w:sz w:val="22"/>
          <w:szCs w:val="22"/>
        </w:rPr>
        <w:t xml:space="preserve"> </w:t>
      </w:r>
      <w:r w:rsidRPr="00C25C7D">
        <w:rPr>
          <w:rFonts w:asciiTheme="minorHAnsi" w:hAnsiTheme="minorHAnsi" w:cstheme="minorHAnsi"/>
          <w:sz w:val="22"/>
          <w:szCs w:val="22"/>
        </w:rPr>
        <w:t xml:space="preserve">(c) Use of laboratory glassware apparatus for a variety of experimental techniques </w:t>
      </w:r>
    </w:p>
    <w:p w14:paraId="27A11344" w14:textId="77777777" w:rsidR="000A7989" w:rsidRDefault="000A7989" w:rsidP="000A7989">
      <w:pPr>
        <w:rPr>
          <w:rFonts w:cstheme="minorHAnsi"/>
        </w:rPr>
      </w:pPr>
    </w:p>
    <w:p w14:paraId="696CE900" w14:textId="77777777" w:rsidR="000A7989" w:rsidRDefault="000A7989" w:rsidP="000A7989">
      <w:pPr>
        <w:rPr>
          <w:rFonts w:cstheme="minorHAnsi"/>
          <w:b/>
        </w:rPr>
      </w:pPr>
      <w:r>
        <w:rPr>
          <w:rFonts w:cstheme="minorHAnsi"/>
          <w:b/>
        </w:rPr>
        <w:t>CPAC</w:t>
      </w:r>
    </w:p>
    <w:p w14:paraId="123381EA" w14:textId="77777777" w:rsidR="000A7989" w:rsidRPr="006A173D" w:rsidRDefault="000A7989" w:rsidP="000A7989">
      <w:pPr>
        <w:rPr>
          <w:rFonts w:cstheme="minorHAnsi"/>
        </w:rPr>
      </w:pPr>
      <w:r>
        <w:rPr>
          <w:rFonts w:cstheme="minorHAnsi"/>
        </w:rPr>
        <w:t>1,3 and 4</w:t>
      </w:r>
    </w:p>
    <w:p w14:paraId="5D0BAA79" w14:textId="77777777" w:rsidR="00613501" w:rsidRPr="00826C72" w:rsidRDefault="00613501" w:rsidP="002347F3"/>
    <w:p w14:paraId="2397D434" w14:textId="77777777" w:rsidR="003D7B5B" w:rsidRDefault="000A7E55">
      <w:pPr>
        <w:rPr>
          <w:b/>
        </w:rPr>
      </w:pPr>
      <w:r>
        <w:rPr>
          <w:b/>
        </w:rPr>
        <w:t>Links to the s</w:t>
      </w:r>
      <w:r w:rsidR="003D7B5B">
        <w:rPr>
          <w:b/>
        </w:rPr>
        <w:t>pecifications</w:t>
      </w:r>
    </w:p>
    <w:p w14:paraId="12B4861E" w14:textId="77777777" w:rsidR="003D7B5B" w:rsidRDefault="003D7B5B">
      <w:pPr>
        <w:rPr>
          <w:b/>
        </w:rPr>
      </w:pPr>
      <w:r>
        <w:rPr>
          <w:b/>
        </w:rPr>
        <w:t>Biology A</w:t>
      </w:r>
    </w:p>
    <w:p w14:paraId="3289DB5B" w14:textId="77777777" w:rsidR="003D7B5B" w:rsidRDefault="003D7B5B" w:rsidP="002D3EFE">
      <w:pPr>
        <w:pStyle w:val="ListParagraph"/>
        <w:numPr>
          <w:ilvl w:val="0"/>
          <w:numId w:val="19"/>
        </w:numPr>
      </w:pPr>
      <w:r>
        <w:t>2.1.4</w:t>
      </w:r>
      <w:r w:rsidR="0064160F">
        <w:t xml:space="preserve"> </w:t>
      </w:r>
      <w:r>
        <w:t>(a) The role of enzymes in catalysing reactions that affect metabolism at a cellular and whole organism level</w:t>
      </w:r>
    </w:p>
    <w:p w14:paraId="6DB0FD36" w14:textId="77777777" w:rsidR="003D7B5B" w:rsidRDefault="003D7B5B" w:rsidP="002D3EFE">
      <w:pPr>
        <w:pStyle w:val="ListParagraph"/>
        <w:numPr>
          <w:ilvl w:val="0"/>
          <w:numId w:val="19"/>
        </w:numPr>
      </w:pPr>
      <w:r>
        <w:t>2.1.4</w:t>
      </w:r>
      <w:r w:rsidR="0064160F">
        <w:t xml:space="preserve"> </w:t>
      </w:r>
      <w:r>
        <w:t xml:space="preserve">(b) The role of enzymes in catalysing both intracellular and </w:t>
      </w:r>
      <w:r w:rsidR="002D3EFE">
        <w:t>extracellular reactions</w:t>
      </w:r>
    </w:p>
    <w:p w14:paraId="39EEE193" w14:textId="77777777" w:rsidR="002D3EFE" w:rsidRDefault="002D3EFE" w:rsidP="002D3EFE">
      <w:pPr>
        <w:pStyle w:val="ListParagraph"/>
        <w:numPr>
          <w:ilvl w:val="0"/>
          <w:numId w:val="19"/>
        </w:numPr>
      </w:pPr>
      <w:r>
        <w:lastRenderedPageBreak/>
        <w:t>2.1.4</w:t>
      </w:r>
      <w:r w:rsidR="0064160F">
        <w:t xml:space="preserve"> </w:t>
      </w:r>
      <w:r>
        <w:t>(c) The mechanism of enzyme action</w:t>
      </w:r>
    </w:p>
    <w:p w14:paraId="1C50A00B" w14:textId="77777777" w:rsidR="002D3EFE" w:rsidRDefault="002D3EFE" w:rsidP="002D3EFE">
      <w:pPr>
        <w:pStyle w:val="ListParagraph"/>
        <w:numPr>
          <w:ilvl w:val="0"/>
          <w:numId w:val="19"/>
        </w:numPr>
      </w:pPr>
      <w:r>
        <w:t>2.1.4</w:t>
      </w:r>
      <w:r w:rsidR="0064160F">
        <w:t xml:space="preserve"> </w:t>
      </w:r>
      <w:r>
        <w:t>(d)(</w:t>
      </w:r>
      <w:proofErr w:type="spellStart"/>
      <w:r>
        <w:t>i</w:t>
      </w:r>
      <w:proofErr w:type="spellEnd"/>
      <w:r>
        <w:t>) The effects of pH, temperature, enzyme concentration and substrate concentration on enzyme activity</w:t>
      </w:r>
    </w:p>
    <w:p w14:paraId="5C187F17" w14:textId="77777777" w:rsidR="002D3EFE" w:rsidRPr="003D7B5B" w:rsidRDefault="002D3EFE" w:rsidP="002D3EFE">
      <w:pPr>
        <w:pStyle w:val="ListParagraph"/>
        <w:numPr>
          <w:ilvl w:val="0"/>
          <w:numId w:val="19"/>
        </w:numPr>
      </w:pPr>
      <w:r>
        <w:t>2.1.4</w:t>
      </w:r>
      <w:r w:rsidR="0064160F">
        <w:t xml:space="preserve"> </w:t>
      </w:r>
      <w:r>
        <w:t>(d)(ii) Practical investigations into the effects of pH, temperature, enzyme concentration and substrate concentration on enzyme activity</w:t>
      </w:r>
    </w:p>
    <w:p w14:paraId="32D07EEE" w14:textId="77777777" w:rsidR="003D7B5B" w:rsidRDefault="003D7B5B">
      <w:pPr>
        <w:rPr>
          <w:b/>
        </w:rPr>
      </w:pPr>
    </w:p>
    <w:p w14:paraId="03A247AE" w14:textId="77777777" w:rsidR="003D7B5B" w:rsidRDefault="003D7B5B">
      <w:pPr>
        <w:rPr>
          <w:b/>
        </w:rPr>
      </w:pPr>
      <w:r>
        <w:rPr>
          <w:b/>
        </w:rPr>
        <w:t>Biology B</w:t>
      </w:r>
    </w:p>
    <w:p w14:paraId="03A4A22D" w14:textId="77777777" w:rsidR="003D7B5B" w:rsidRDefault="003D7B5B" w:rsidP="002D3EFE">
      <w:pPr>
        <w:pStyle w:val="ListParagraph"/>
        <w:numPr>
          <w:ilvl w:val="0"/>
          <w:numId w:val="21"/>
        </w:numPr>
      </w:pPr>
      <w:r w:rsidRPr="003D7B5B">
        <w:t>2.1.3</w:t>
      </w:r>
      <w:r w:rsidR="0064160F">
        <w:t xml:space="preserve"> </w:t>
      </w:r>
      <w:r w:rsidRPr="003D7B5B">
        <w:t xml:space="preserve">(b) </w:t>
      </w:r>
      <w:r>
        <w:t>The molecular structure of globular proteins as illustrated by the</w:t>
      </w:r>
      <w:r w:rsidR="00CE78A9">
        <w:t xml:space="preserve"> structure of enzymes and haemo</w:t>
      </w:r>
      <w:r>
        <w:t>globin</w:t>
      </w:r>
    </w:p>
    <w:p w14:paraId="5DEE4228" w14:textId="77777777" w:rsidR="003D7B5B" w:rsidRDefault="003D7B5B" w:rsidP="002D3EFE">
      <w:pPr>
        <w:pStyle w:val="ListParagraph"/>
        <w:numPr>
          <w:ilvl w:val="0"/>
          <w:numId w:val="21"/>
        </w:numPr>
      </w:pPr>
      <w:r>
        <w:t>2.1.3</w:t>
      </w:r>
      <w:r w:rsidR="0064160F">
        <w:t xml:space="preserve"> </w:t>
      </w:r>
      <w:r>
        <w:t>(c) How the structure of globular proteins enables enzyme molecules to catalyse specific metabolic reactions</w:t>
      </w:r>
    </w:p>
    <w:p w14:paraId="186CE003" w14:textId="77777777" w:rsidR="003D7B5B" w:rsidRDefault="003D7B5B" w:rsidP="002D3EFE">
      <w:pPr>
        <w:pStyle w:val="ListParagraph"/>
        <w:numPr>
          <w:ilvl w:val="0"/>
          <w:numId w:val="21"/>
        </w:numPr>
      </w:pPr>
      <w:r>
        <w:t>2.1.4</w:t>
      </w:r>
      <w:r w:rsidR="0064160F">
        <w:t xml:space="preserve"> </w:t>
      </w:r>
      <w:r>
        <w:t>(d)(i) The factors affecting the rate of enzyme-catalysed reactions</w:t>
      </w:r>
    </w:p>
    <w:p w14:paraId="23DA80A6" w14:textId="77777777" w:rsidR="003D7B5B" w:rsidRDefault="003D7B5B" w:rsidP="002D3EFE">
      <w:pPr>
        <w:pStyle w:val="ListParagraph"/>
        <w:numPr>
          <w:ilvl w:val="0"/>
          <w:numId w:val="21"/>
        </w:numPr>
      </w:pPr>
      <w:r>
        <w:t>2.1.4</w:t>
      </w:r>
      <w:r w:rsidR="0064160F">
        <w:t xml:space="preserve"> </w:t>
      </w:r>
      <w:r>
        <w:t>(d)(ii) Practical investigations into the factors affecting the rates of enzyme-catalysed reactions</w:t>
      </w:r>
    </w:p>
    <w:p w14:paraId="10862491" w14:textId="77777777" w:rsidR="00FB3260" w:rsidRDefault="00FB3260">
      <w:pPr>
        <w:rPr>
          <w:rFonts w:cstheme="minorHAnsi"/>
          <w:b/>
        </w:rPr>
      </w:pPr>
    </w:p>
    <w:p w14:paraId="0535945D" w14:textId="77777777" w:rsidR="00C25C7D" w:rsidRPr="00C25C7D" w:rsidRDefault="00C25C7D">
      <w:pPr>
        <w:rPr>
          <w:rFonts w:cstheme="minorHAnsi"/>
          <w:b/>
        </w:rPr>
      </w:pPr>
      <w:r w:rsidRPr="00C25C7D">
        <w:rPr>
          <w:rFonts w:cstheme="minorHAnsi"/>
          <w:b/>
        </w:rPr>
        <w:t>Mathematical Skills</w:t>
      </w:r>
    </w:p>
    <w:p w14:paraId="73896469" w14:textId="77777777" w:rsidR="00C25C7D" w:rsidRPr="0064160F" w:rsidRDefault="002C4D86" w:rsidP="0064160F">
      <w:pPr>
        <w:ind w:left="360"/>
        <w:rPr>
          <w:rFonts w:cstheme="minorHAnsi"/>
        </w:rPr>
      </w:pPr>
      <w:r w:rsidRPr="0064160F">
        <w:rPr>
          <w:rFonts w:cstheme="minorHAnsi"/>
        </w:rPr>
        <w:t>M0.1 Recognise and make use of appropriate units in calculations</w:t>
      </w:r>
    </w:p>
    <w:p w14:paraId="78DE0BEC" w14:textId="77777777" w:rsidR="002C4D86" w:rsidRPr="0064160F" w:rsidRDefault="002C4D86" w:rsidP="0064160F">
      <w:pPr>
        <w:ind w:left="360"/>
        <w:rPr>
          <w:rFonts w:cstheme="minorHAnsi"/>
        </w:rPr>
      </w:pPr>
      <w:r w:rsidRPr="0064160F">
        <w:rPr>
          <w:rFonts w:cstheme="minorHAnsi"/>
        </w:rPr>
        <w:t>M0.2 Recognise and use expressions in decimal and standard form</w:t>
      </w:r>
    </w:p>
    <w:p w14:paraId="797C5FA2" w14:textId="77777777" w:rsidR="002C4D86" w:rsidRPr="0064160F" w:rsidRDefault="002C4D86" w:rsidP="0064160F">
      <w:pPr>
        <w:ind w:left="360"/>
        <w:rPr>
          <w:rFonts w:cstheme="minorHAnsi"/>
        </w:rPr>
      </w:pPr>
      <w:r w:rsidRPr="0064160F">
        <w:rPr>
          <w:rFonts w:cstheme="minorHAnsi"/>
        </w:rPr>
        <w:t>M0.3 Use ratios, fractions and percentages</w:t>
      </w:r>
    </w:p>
    <w:p w14:paraId="336DB048" w14:textId="77777777" w:rsidR="002C4D86" w:rsidRPr="0064160F" w:rsidRDefault="002C4D86" w:rsidP="0064160F">
      <w:pPr>
        <w:ind w:left="360"/>
        <w:rPr>
          <w:rFonts w:cstheme="minorHAnsi"/>
        </w:rPr>
      </w:pPr>
      <w:r w:rsidRPr="0064160F">
        <w:rPr>
          <w:rFonts w:cstheme="minorHAnsi"/>
        </w:rPr>
        <w:t>M1.1 Use an appropriate number of significant figures</w:t>
      </w:r>
    </w:p>
    <w:p w14:paraId="12107953" w14:textId="77777777" w:rsidR="002C4D86" w:rsidRPr="0064160F" w:rsidRDefault="002C4D86" w:rsidP="0064160F">
      <w:pPr>
        <w:ind w:left="360"/>
        <w:rPr>
          <w:rFonts w:cstheme="minorHAnsi"/>
        </w:rPr>
      </w:pPr>
      <w:r w:rsidRPr="0064160F">
        <w:rPr>
          <w:rFonts w:cstheme="minorHAnsi"/>
        </w:rPr>
        <w:t>M1.2 Find arithmetic means</w:t>
      </w:r>
    </w:p>
    <w:p w14:paraId="1D0B1D5A" w14:textId="77777777" w:rsidR="002C4D86" w:rsidRPr="0064160F" w:rsidRDefault="002C4D86" w:rsidP="0064160F">
      <w:pPr>
        <w:ind w:left="360"/>
        <w:rPr>
          <w:rFonts w:cstheme="minorHAnsi"/>
        </w:rPr>
      </w:pPr>
      <w:r w:rsidRPr="0064160F">
        <w:rPr>
          <w:rFonts w:cstheme="minorHAnsi"/>
        </w:rPr>
        <w:t>M1.3 Construct and interpret frequency tables and diagrams, bar charts and histograms</w:t>
      </w:r>
    </w:p>
    <w:p w14:paraId="4E71C203" w14:textId="77777777" w:rsidR="002C4D86" w:rsidRPr="0064160F" w:rsidRDefault="002C4D86" w:rsidP="0064160F">
      <w:pPr>
        <w:ind w:left="360"/>
        <w:rPr>
          <w:rFonts w:cstheme="minorHAnsi"/>
        </w:rPr>
      </w:pPr>
      <w:r w:rsidRPr="0064160F">
        <w:rPr>
          <w:rFonts w:cstheme="minorHAnsi"/>
        </w:rPr>
        <w:t>M1.11 Identify uncertainties in measurements and use simple techniques to determine uncertainty when data are combined</w:t>
      </w:r>
    </w:p>
    <w:p w14:paraId="7D2CCF64" w14:textId="77777777" w:rsidR="002C4D86" w:rsidRPr="0064160F" w:rsidRDefault="002C4D86" w:rsidP="0064160F">
      <w:pPr>
        <w:ind w:left="360"/>
        <w:rPr>
          <w:rFonts w:cstheme="minorHAnsi"/>
        </w:rPr>
      </w:pPr>
      <w:r w:rsidRPr="0064160F">
        <w:rPr>
          <w:rFonts w:cstheme="minorHAnsi"/>
        </w:rPr>
        <w:t>M3.1 Translate information between graphical, numerical and algebraic forms</w:t>
      </w:r>
    </w:p>
    <w:p w14:paraId="3B1D3B85" w14:textId="77777777" w:rsidR="002C4D86" w:rsidRPr="0064160F" w:rsidRDefault="002C4D86" w:rsidP="0064160F">
      <w:pPr>
        <w:ind w:left="360"/>
        <w:rPr>
          <w:rFonts w:cstheme="minorHAnsi"/>
        </w:rPr>
      </w:pPr>
      <w:r w:rsidRPr="0064160F">
        <w:rPr>
          <w:rFonts w:cstheme="minorHAnsi"/>
        </w:rPr>
        <w:t>M3.2 Plot two variables from experimental or other data</w:t>
      </w:r>
    </w:p>
    <w:p w14:paraId="6B813175" w14:textId="77777777" w:rsidR="002C4D86" w:rsidRPr="0064160F" w:rsidRDefault="002C4D86" w:rsidP="0064160F">
      <w:pPr>
        <w:ind w:left="360"/>
        <w:rPr>
          <w:rFonts w:cstheme="minorHAnsi"/>
        </w:rPr>
      </w:pPr>
      <w:r w:rsidRPr="0064160F">
        <w:rPr>
          <w:rFonts w:cstheme="minorHAnsi"/>
        </w:rPr>
        <w:t xml:space="preserve">M3.3 Understand that </w:t>
      </w:r>
      <w:r w:rsidRPr="0064160F">
        <w:rPr>
          <w:rFonts w:cstheme="minorHAnsi"/>
          <w:i/>
        </w:rPr>
        <w:t>y = mx + c</w:t>
      </w:r>
      <w:r w:rsidRPr="0064160F">
        <w:rPr>
          <w:rFonts w:cstheme="minorHAnsi"/>
        </w:rPr>
        <w:t xml:space="preserve"> represents a linear relationship</w:t>
      </w:r>
    </w:p>
    <w:p w14:paraId="56535508" w14:textId="77777777" w:rsidR="002C4D86" w:rsidRPr="0064160F" w:rsidRDefault="002C4D86" w:rsidP="0064160F">
      <w:pPr>
        <w:ind w:left="360"/>
        <w:rPr>
          <w:rFonts w:cstheme="minorHAnsi"/>
        </w:rPr>
      </w:pPr>
      <w:r w:rsidRPr="0064160F">
        <w:rPr>
          <w:rFonts w:cstheme="minorHAnsi"/>
        </w:rPr>
        <w:t>M3.5 Calculate rate of change from a graph showing a linear relationship</w:t>
      </w:r>
    </w:p>
    <w:p w14:paraId="55F1F3BD" w14:textId="77777777" w:rsidR="002C4D86" w:rsidRPr="0064160F" w:rsidRDefault="002C4D86" w:rsidP="0064160F">
      <w:pPr>
        <w:ind w:left="360"/>
        <w:rPr>
          <w:rFonts w:cstheme="minorHAnsi"/>
        </w:rPr>
      </w:pPr>
      <w:r w:rsidRPr="0064160F">
        <w:rPr>
          <w:rFonts w:cstheme="minorHAnsi"/>
        </w:rPr>
        <w:t>M3.6 Draw and use the slope of a tangent to a curve as a measure of rate of change</w:t>
      </w:r>
    </w:p>
    <w:p w14:paraId="3E207FB7" w14:textId="77777777" w:rsidR="002D3EFE" w:rsidRDefault="002D3EFE"/>
    <w:p w14:paraId="7FD05217" w14:textId="77777777" w:rsidR="0016479C" w:rsidRDefault="0016479C" w:rsidP="0016479C">
      <w:pPr>
        <w:rPr>
          <w:rFonts w:cstheme="minorHAnsi"/>
          <w:b/>
        </w:rPr>
      </w:pPr>
      <w:r>
        <w:rPr>
          <w:rFonts w:cstheme="minorHAnsi"/>
          <w:b/>
        </w:rPr>
        <w:t>Chemicals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gridCol w:w="3293"/>
      </w:tblGrid>
      <w:tr w:rsidR="0016479C" w14:paraId="50585C20" w14:textId="77777777" w:rsidTr="00EB5A2A">
        <w:trPr>
          <w:trHeight w:val="257"/>
        </w:trPr>
        <w:tc>
          <w:tcPr>
            <w:tcW w:w="3293" w:type="dxa"/>
            <w:tcBorders>
              <w:top w:val="single" w:sz="4" w:space="0" w:color="auto"/>
              <w:left w:val="single" w:sz="4" w:space="0" w:color="auto"/>
              <w:bottom w:val="single" w:sz="4" w:space="0" w:color="auto"/>
              <w:right w:val="single" w:sz="4" w:space="0" w:color="auto"/>
            </w:tcBorders>
            <w:hideMark/>
          </w:tcPr>
          <w:p w14:paraId="75EA288D" w14:textId="77777777" w:rsidR="0016479C" w:rsidRDefault="0016479C" w:rsidP="00EB5A2A">
            <w:pPr>
              <w:autoSpaceDE w:val="0"/>
              <w:autoSpaceDN w:val="0"/>
              <w:adjustRightInd w:val="0"/>
              <w:rPr>
                <w:rFonts w:cstheme="minorHAnsi"/>
                <w:color w:val="000000"/>
              </w:rPr>
            </w:pPr>
            <w:r>
              <w:rPr>
                <w:rFonts w:cstheme="minorHAnsi"/>
                <w:b/>
                <w:bCs/>
                <w:color w:val="000000"/>
              </w:rPr>
              <w:t xml:space="preserve">Label </w:t>
            </w:r>
          </w:p>
        </w:tc>
        <w:tc>
          <w:tcPr>
            <w:tcW w:w="3293" w:type="dxa"/>
            <w:tcBorders>
              <w:top w:val="single" w:sz="4" w:space="0" w:color="auto"/>
              <w:left w:val="single" w:sz="4" w:space="0" w:color="auto"/>
              <w:bottom w:val="single" w:sz="4" w:space="0" w:color="auto"/>
              <w:right w:val="single" w:sz="4" w:space="0" w:color="auto"/>
            </w:tcBorders>
            <w:hideMark/>
          </w:tcPr>
          <w:p w14:paraId="33228E27" w14:textId="77777777" w:rsidR="0016479C" w:rsidRDefault="0016479C" w:rsidP="00EB5A2A">
            <w:pPr>
              <w:autoSpaceDE w:val="0"/>
              <w:autoSpaceDN w:val="0"/>
              <w:adjustRightInd w:val="0"/>
              <w:rPr>
                <w:rFonts w:cstheme="minorHAnsi"/>
                <w:color w:val="000000"/>
              </w:rPr>
            </w:pPr>
            <w:r>
              <w:rPr>
                <w:rFonts w:cstheme="minorHAnsi"/>
                <w:b/>
                <w:bCs/>
                <w:color w:val="000000"/>
              </w:rPr>
              <w:t xml:space="preserve">Identity </w:t>
            </w:r>
          </w:p>
        </w:tc>
        <w:tc>
          <w:tcPr>
            <w:tcW w:w="3293" w:type="dxa"/>
            <w:tcBorders>
              <w:top w:val="single" w:sz="4" w:space="0" w:color="auto"/>
              <w:left w:val="single" w:sz="4" w:space="0" w:color="auto"/>
              <w:bottom w:val="single" w:sz="4" w:space="0" w:color="auto"/>
              <w:right w:val="single" w:sz="4" w:space="0" w:color="auto"/>
            </w:tcBorders>
            <w:hideMark/>
          </w:tcPr>
          <w:p w14:paraId="4FB43B6B" w14:textId="77777777" w:rsidR="0016479C" w:rsidRDefault="0016479C" w:rsidP="00EB5A2A">
            <w:pPr>
              <w:autoSpaceDE w:val="0"/>
              <w:autoSpaceDN w:val="0"/>
              <w:adjustRightInd w:val="0"/>
              <w:rPr>
                <w:rFonts w:cstheme="minorHAnsi"/>
                <w:color w:val="000000"/>
              </w:rPr>
            </w:pPr>
            <w:r>
              <w:rPr>
                <w:rFonts w:cstheme="minorHAnsi"/>
                <w:b/>
                <w:bCs/>
                <w:color w:val="000000"/>
              </w:rPr>
              <w:t xml:space="preserve">Hazard information </w:t>
            </w:r>
          </w:p>
        </w:tc>
      </w:tr>
      <w:tr w:rsidR="0016479C" w14:paraId="7C642E92" w14:textId="77777777" w:rsidTr="000A7E55">
        <w:trPr>
          <w:trHeight w:val="1207"/>
        </w:trPr>
        <w:tc>
          <w:tcPr>
            <w:tcW w:w="3293" w:type="dxa"/>
            <w:tcBorders>
              <w:top w:val="single" w:sz="4" w:space="0" w:color="auto"/>
              <w:left w:val="single" w:sz="4" w:space="0" w:color="auto"/>
              <w:bottom w:val="single" w:sz="4" w:space="0" w:color="auto"/>
              <w:right w:val="single" w:sz="4" w:space="0" w:color="auto"/>
            </w:tcBorders>
            <w:vAlign w:val="center"/>
            <w:hideMark/>
          </w:tcPr>
          <w:p w14:paraId="68D312D0" w14:textId="77777777" w:rsidR="0016479C" w:rsidRDefault="0070550C" w:rsidP="000A7E55">
            <w:pPr>
              <w:autoSpaceDE w:val="0"/>
              <w:autoSpaceDN w:val="0"/>
              <w:adjustRightInd w:val="0"/>
              <w:rPr>
                <w:rFonts w:cstheme="minorHAnsi"/>
                <w:color w:val="000000"/>
              </w:rPr>
            </w:pPr>
            <w:r>
              <w:rPr>
                <w:rFonts w:cstheme="minorHAnsi"/>
                <w:color w:val="000000"/>
              </w:rPr>
              <w:t>Hydrogen p</w:t>
            </w:r>
            <w:r w:rsidR="0016479C">
              <w:rPr>
                <w:rFonts w:cstheme="minorHAnsi"/>
                <w:color w:val="000000"/>
              </w:rPr>
              <w:t xml:space="preserve">eroxide 20 vol. </w:t>
            </w:r>
          </w:p>
        </w:tc>
        <w:tc>
          <w:tcPr>
            <w:tcW w:w="3293" w:type="dxa"/>
            <w:tcBorders>
              <w:top w:val="single" w:sz="4" w:space="0" w:color="auto"/>
              <w:left w:val="single" w:sz="4" w:space="0" w:color="auto"/>
              <w:bottom w:val="single" w:sz="4" w:space="0" w:color="auto"/>
              <w:right w:val="single" w:sz="4" w:space="0" w:color="auto"/>
            </w:tcBorders>
            <w:vAlign w:val="center"/>
            <w:hideMark/>
          </w:tcPr>
          <w:p w14:paraId="04859194" w14:textId="77777777" w:rsidR="0016479C" w:rsidRDefault="0016479C" w:rsidP="000A7E55">
            <w:pPr>
              <w:autoSpaceDE w:val="0"/>
              <w:autoSpaceDN w:val="0"/>
              <w:adjustRightInd w:val="0"/>
              <w:rPr>
                <w:rFonts w:cstheme="minorHAnsi"/>
                <w:color w:val="000000"/>
              </w:rPr>
            </w:pPr>
            <w:r>
              <w:rPr>
                <w:rFonts w:cstheme="minorHAnsi"/>
                <w:color w:val="000000"/>
              </w:rPr>
              <w:t xml:space="preserve">Hydrogen peroxide 20 vol. solution in water. </w:t>
            </w:r>
          </w:p>
        </w:tc>
        <w:tc>
          <w:tcPr>
            <w:tcW w:w="3293" w:type="dxa"/>
            <w:tcBorders>
              <w:top w:val="single" w:sz="4" w:space="0" w:color="auto"/>
              <w:left w:val="single" w:sz="4" w:space="0" w:color="auto"/>
              <w:bottom w:val="single" w:sz="4" w:space="0" w:color="auto"/>
              <w:right w:val="single" w:sz="4" w:space="0" w:color="auto"/>
            </w:tcBorders>
            <w:hideMark/>
          </w:tcPr>
          <w:p w14:paraId="132E9058" w14:textId="77777777" w:rsidR="0016479C" w:rsidRDefault="0016479C" w:rsidP="0016479C">
            <w:pPr>
              <w:autoSpaceDE w:val="0"/>
              <w:autoSpaceDN w:val="0"/>
              <w:adjustRightInd w:val="0"/>
              <w:rPr>
                <w:rFonts w:cstheme="minorHAnsi"/>
                <w:color w:val="000000"/>
              </w:rPr>
            </w:pPr>
            <w:r>
              <w:rPr>
                <w:noProof/>
                <w:lang w:eastAsia="en-GB"/>
              </w:rPr>
              <w:drawing>
                <wp:anchor distT="0" distB="0" distL="114300" distR="114300" simplePos="0" relativeHeight="251670528" behindDoc="1" locked="0" layoutInCell="1" allowOverlap="1" wp14:anchorId="21675327" wp14:editId="13EDD411">
                  <wp:simplePos x="0" y="0"/>
                  <wp:positionH relativeFrom="column">
                    <wp:posOffset>1905</wp:posOffset>
                  </wp:positionH>
                  <wp:positionV relativeFrom="paragraph">
                    <wp:posOffset>72390</wp:posOffset>
                  </wp:positionV>
                  <wp:extent cx="504825" cy="504825"/>
                  <wp:effectExtent l="0" t="0" r="9525" b="9525"/>
                  <wp:wrapTight wrapText="bothSides">
                    <wp:wrapPolygon edited="0">
                      <wp:start x="0" y="0"/>
                      <wp:lineTo x="0" y="21192"/>
                      <wp:lineTo x="21192" y="21192"/>
                      <wp:lineTo x="2119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color w:val="000000"/>
              </w:rPr>
              <w:t>Causes eye irritation. Wear eye protection throughout the activity.</w:t>
            </w:r>
          </w:p>
        </w:tc>
      </w:tr>
    </w:tbl>
    <w:p w14:paraId="2A5B967E" w14:textId="77777777" w:rsidR="0016479C" w:rsidRDefault="0016479C"/>
    <w:p w14:paraId="16A93891" w14:textId="77777777" w:rsidR="00923733" w:rsidRPr="006A32DA" w:rsidRDefault="00923733" w:rsidP="00923733">
      <w:pPr>
        <w:rPr>
          <w:b/>
        </w:rPr>
      </w:pPr>
      <w:r w:rsidRPr="002347F3">
        <w:rPr>
          <w:b/>
        </w:rPr>
        <w:t>Equipment</w:t>
      </w:r>
      <w:r>
        <w:rPr>
          <w:b/>
        </w:rPr>
        <w:t xml:space="preserve"> </w:t>
      </w:r>
    </w:p>
    <w:p w14:paraId="74EBCF84" w14:textId="77777777" w:rsidR="00923733" w:rsidRDefault="00167C8A" w:rsidP="00923733">
      <w:pPr>
        <w:pStyle w:val="ListParagraph"/>
        <w:numPr>
          <w:ilvl w:val="0"/>
          <w:numId w:val="10"/>
        </w:numPr>
      </w:pPr>
      <w:r>
        <w:t xml:space="preserve">20 </w:t>
      </w:r>
      <w:r w:rsidR="00541283">
        <w:t>vol.</w:t>
      </w:r>
      <w:r w:rsidR="00923733">
        <w:t xml:space="preserve"> hydrogen peroxide</w:t>
      </w:r>
      <w:r w:rsidR="00DD3F29">
        <w:t xml:space="preserve"> (this is the specific concentration) </w:t>
      </w:r>
    </w:p>
    <w:p w14:paraId="1584E7AD" w14:textId="77777777" w:rsidR="00923733" w:rsidRDefault="00923733" w:rsidP="00923733">
      <w:pPr>
        <w:pStyle w:val="ListParagraph"/>
        <w:numPr>
          <w:ilvl w:val="0"/>
          <w:numId w:val="10"/>
        </w:numPr>
      </w:pPr>
      <w:r>
        <w:t>Distilled water</w:t>
      </w:r>
    </w:p>
    <w:p w14:paraId="26B8A0E8" w14:textId="77777777" w:rsidR="00923733" w:rsidRDefault="002A7168" w:rsidP="00923733">
      <w:pPr>
        <w:pStyle w:val="ListParagraph"/>
        <w:numPr>
          <w:ilvl w:val="0"/>
          <w:numId w:val="10"/>
        </w:numPr>
      </w:pPr>
      <w:r>
        <w:t>50</w:t>
      </w:r>
      <w:r w:rsidR="0064160F">
        <w:t xml:space="preserve"> </w:t>
      </w:r>
      <w:r>
        <w:t>cm</w:t>
      </w:r>
      <w:r>
        <w:rPr>
          <w:vertAlign w:val="superscript"/>
        </w:rPr>
        <w:t>3</w:t>
      </w:r>
      <w:r w:rsidR="00923733">
        <w:t xml:space="preserve"> measuring cylinder</w:t>
      </w:r>
    </w:p>
    <w:p w14:paraId="14019B95" w14:textId="77777777" w:rsidR="00923733" w:rsidRDefault="00DD3F29" w:rsidP="00923733">
      <w:pPr>
        <w:pStyle w:val="ListParagraph"/>
        <w:numPr>
          <w:ilvl w:val="0"/>
          <w:numId w:val="10"/>
        </w:numPr>
      </w:pPr>
      <w:r>
        <w:t>250</w:t>
      </w:r>
      <w:r w:rsidR="0064160F">
        <w:t xml:space="preserve"> </w:t>
      </w:r>
      <w:r>
        <w:t>cm</w:t>
      </w:r>
      <w:r>
        <w:rPr>
          <w:vertAlign w:val="superscript"/>
        </w:rPr>
        <w:t>3</w:t>
      </w:r>
      <w:r w:rsidR="00923733">
        <w:t xml:space="preserve"> beakers</w:t>
      </w:r>
      <w:r>
        <w:t xml:space="preserve"> (x5)</w:t>
      </w:r>
    </w:p>
    <w:p w14:paraId="1CBA588E" w14:textId="77777777" w:rsidR="00923733" w:rsidRDefault="00923733" w:rsidP="00923733">
      <w:pPr>
        <w:pStyle w:val="ListParagraph"/>
        <w:numPr>
          <w:ilvl w:val="0"/>
          <w:numId w:val="10"/>
        </w:numPr>
      </w:pPr>
      <w:r>
        <w:t>Eye protection</w:t>
      </w:r>
    </w:p>
    <w:p w14:paraId="33E4069E" w14:textId="77777777" w:rsidR="00923733" w:rsidRDefault="00923733" w:rsidP="00923733">
      <w:pPr>
        <w:pStyle w:val="ListParagraph"/>
        <w:numPr>
          <w:ilvl w:val="0"/>
          <w:numId w:val="10"/>
        </w:numPr>
      </w:pPr>
      <w:r>
        <w:t>Marker pen</w:t>
      </w:r>
      <w:r w:rsidR="0064160F">
        <w:t xml:space="preserve"> </w:t>
      </w:r>
      <w:r w:rsidR="0064160F" w:rsidRPr="0064160F">
        <w:rPr>
          <w:i/>
        </w:rPr>
        <w:t xml:space="preserve">(or </w:t>
      </w:r>
      <w:proofErr w:type="spellStart"/>
      <w:r w:rsidR="00DD3F29" w:rsidRPr="0064160F">
        <w:rPr>
          <w:i/>
        </w:rPr>
        <w:t>chinagraph</w:t>
      </w:r>
      <w:proofErr w:type="spellEnd"/>
      <w:r w:rsidR="00DD3F29" w:rsidRPr="0064160F">
        <w:rPr>
          <w:i/>
        </w:rPr>
        <w:t xml:space="preserve"> pencil / OHP pen / stickers</w:t>
      </w:r>
      <w:r w:rsidR="0064160F" w:rsidRPr="0064160F">
        <w:rPr>
          <w:i/>
        </w:rPr>
        <w:t>)</w:t>
      </w:r>
    </w:p>
    <w:p w14:paraId="4DDEBCBB" w14:textId="77777777" w:rsidR="00923733" w:rsidRDefault="00923733" w:rsidP="00923733">
      <w:pPr>
        <w:pStyle w:val="ListParagraph"/>
        <w:numPr>
          <w:ilvl w:val="0"/>
          <w:numId w:val="10"/>
        </w:numPr>
      </w:pPr>
      <w:r>
        <w:t>Trough to hold water</w:t>
      </w:r>
      <w:r w:rsidR="00DD3F29">
        <w:t xml:space="preserve"> </w:t>
      </w:r>
      <w:r w:rsidR="0064160F" w:rsidRPr="0064160F">
        <w:rPr>
          <w:i/>
        </w:rPr>
        <w:t>(</w:t>
      </w:r>
      <w:r w:rsidR="00DD3F29" w:rsidRPr="0064160F">
        <w:rPr>
          <w:i/>
        </w:rPr>
        <w:t>e.g. 2 litre ice cream tub</w:t>
      </w:r>
      <w:r w:rsidR="0064160F" w:rsidRPr="0064160F">
        <w:rPr>
          <w:i/>
        </w:rPr>
        <w:t>)</w:t>
      </w:r>
    </w:p>
    <w:p w14:paraId="74FB29E6" w14:textId="77777777" w:rsidR="00923733" w:rsidRDefault="00DD3F29" w:rsidP="00923733">
      <w:pPr>
        <w:pStyle w:val="ListParagraph"/>
        <w:numPr>
          <w:ilvl w:val="0"/>
          <w:numId w:val="10"/>
        </w:numPr>
      </w:pPr>
      <w:r>
        <w:t>250</w:t>
      </w:r>
      <w:r w:rsidR="0064160F">
        <w:t xml:space="preserve"> </w:t>
      </w:r>
      <w:r>
        <w:t>cm</w:t>
      </w:r>
      <w:r>
        <w:rPr>
          <w:vertAlign w:val="superscript"/>
        </w:rPr>
        <w:t>3</w:t>
      </w:r>
      <w:r w:rsidR="00923733">
        <w:t xml:space="preserve"> conical flask</w:t>
      </w:r>
      <w:r>
        <w:t xml:space="preserve"> </w:t>
      </w:r>
      <w:r w:rsidRPr="0064160F">
        <w:rPr>
          <w:i/>
        </w:rPr>
        <w:t xml:space="preserve">(or boiling tubes if student sheet adapted to smaller </w:t>
      </w:r>
      <w:r w:rsidR="00541283" w:rsidRPr="0064160F">
        <w:rPr>
          <w:i/>
        </w:rPr>
        <w:t>vol</w:t>
      </w:r>
      <w:r w:rsidRPr="0064160F">
        <w:rPr>
          <w:i/>
        </w:rPr>
        <w:t>umes)</w:t>
      </w:r>
    </w:p>
    <w:p w14:paraId="62833FD5" w14:textId="77777777" w:rsidR="00923733" w:rsidRDefault="00923733" w:rsidP="00923733">
      <w:pPr>
        <w:pStyle w:val="ListParagraph"/>
        <w:numPr>
          <w:ilvl w:val="0"/>
          <w:numId w:val="10"/>
        </w:numPr>
      </w:pPr>
      <w:r>
        <w:t>Delivery tube and bung to fit conical flask</w:t>
      </w:r>
    </w:p>
    <w:p w14:paraId="6034C224" w14:textId="77777777" w:rsidR="00923733" w:rsidRDefault="00923733" w:rsidP="00923733">
      <w:pPr>
        <w:pStyle w:val="ListParagraph"/>
        <w:numPr>
          <w:ilvl w:val="0"/>
          <w:numId w:val="10"/>
        </w:numPr>
      </w:pPr>
      <w:r>
        <w:t>Number 5 cork borer</w:t>
      </w:r>
      <w:r w:rsidR="00DD3F29">
        <w:t xml:space="preserve"> </w:t>
      </w:r>
      <w:r w:rsidR="00DD3F29" w:rsidRPr="0064160F">
        <w:rPr>
          <w:i/>
        </w:rPr>
        <w:t>(cork borer of an alternative size can be used)</w:t>
      </w:r>
    </w:p>
    <w:p w14:paraId="6308D144" w14:textId="77777777" w:rsidR="00923733" w:rsidRDefault="00923733" w:rsidP="00923733">
      <w:pPr>
        <w:pStyle w:val="ListParagraph"/>
        <w:numPr>
          <w:ilvl w:val="0"/>
          <w:numId w:val="10"/>
        </w:numPr>
      </w:pPr>
      <w:r>
        <w:t>Knife</w:t>
      </w:r>
      <w:r w:rsidR="00DD3F29">
        <w:t xml:space="preserve"> / scalpel</w:t>
      </w:r>
    </w:p>
    <w:p w14:paraId="64511703" w14:textId="77777777" w:rsidR="00923733" w:rsidRDefault="00923733" w:rsidP="00923733">
      <w:pPr>
        <w:pStyle w:val="ListParagraph"/>
        <w:numPr>
          <w:ilvl w:val="0"/>
          <w:numId w:val="10"/>
        </w:numPr>
      </w:pPr>
      <w:r>
        <w:lastRenderedPageBreak/>
        <w:t>White tile</w:t>
      </w:r>
    </w:p>
    <w:p w14:paraId="15ECAADB" w14:textId="77777777" w:rsidR="00923733" w:rsidRDefault="00923733" w:rsidP="00923733">
      <w:pPr>
        <w:pStyle w:val="ListParagraph"/>
        <w:numPr>
          <w:ilvl w:val="0"/>
          <w:numId w:val="10"/>
        </w:numPr>
      </w:pPr>
      <w:r>
        <w:t>Ruler</w:t>
      </w:r>
    </w:p>
    <w:p w14:paraId="33634217" w14:textId="77777777" w:rsidR="00923733" w:rsidRDefault="00923733" w:rsidP="00923733">
      <w:pPr>
        <w:pStyle w:val="ListParagraph"/>
        <w:numPr>
          <w:ilvl w:val="0"/>
          <w:numId w:val="10"/>
        </w:numPr>
      </w:pPr>
      <w:r>
        <w:t>Potato</w:t>
      </w:r>
    </w:p>
    <w:p w14:paraId="01EB3E7B" w14:textId="77777777" w:rsidR="00923733" w:rsidRDefault="00923733"/>
    <w:p w14:paraId="38C8AB28" w14:textId="77777777" w:rsidR="00923733" w:rsidRPr="0016479C" w:rsidRDefault="00923733" w:rsidP="00923733">
      <w:pPr>
        <w:rPr>
          <w:b/>
        </w:rPr>
      </w:pPr>
      <w:r w:rsidRPr="00923733">
        <w:rPr>
          <w:b/>
        </w:rPr>
        <w:t>Health and Safety</w:t>
      </w:r>
    </w:p>
    <w:p w14:paraId="055AF966" w14:textId="41393539" w:rsidR="0016479C" w:rsidRPr="0070550C" w:rsidRDefault="0016479C" w:rsidP="0070550C">
      <w:pPr>
        <w:pStyle w:val="ListParagraph"/>
        <w:numPr>
          <w:ilvl w:val="0"/>
          <w:numId w:val="25"/>
        </w:numPr>
        <w:autoSpaceDE w:val="0"/>
        <w:autoSpaceDN w:val="0"/>
        <w:adjustRightInd w:val="0"/>
        <w:rPr>
          <w:rFonts w:cstheme="minorHAnsi"/>
          <w:color w:val="000000"/>
        </w:rPr>
      </w:pPr>
      <w:r w:rsidRPr="00213B50">
        <w:rPr>
          <w:rFonts w:cstheme="minorHAnsi"/>
          <w:color w:val="000000"/>
        </w:rPr>
        <w:t>Health and safety should always be considered by a centre before undertaking any practical work. A full risk assessment of any activity should be undertaken including checking the CLEAPSS website (</w:t>
      </w:r>
      <w:hyperlink r:id="rId9" w:history="1">
        <w:r w:rsidR="00006DBE" w:rsidRPr="00D6275F">
          <w:rPr>
            <w:rStyle w:val="Hyperlink"/>
            <w:rFonts w:cstheme="minorHAnsi"/>
          </w:rPr>
          <w:t>https://www.cleapss.org.uk</w:t>
        </w:r>
      </w:hyperlink>
      <w:r w:rsidRPr="00213B50">
        <w:rPr>
          <w:rFonts w:cstheme="minorHAnsi"/>
          <w:color w:val="000000"/>
        </w:rPr>
        <w:t>).</w:t>
      </w:r>
    </w:p>
    <w:p w14:paraId="0E1E7CB3" w14:textId="77777777" w:rsidR="0016479C" w:rsidRPr="0070550C" w:rsidRDefault="0016479C" w:rsidP="0070550C">
      <w:pPr>
        <w:pStyle w:val="ListParagraph"/>
        <w:numPr>
          <w:ilvl w:val="0"/>
          <w:numId w:val="25"/>
        </w:numPr>
        <w:rPr>
          <w:rFonts w:cstheme="minorHAnsi"/>
          <w:color w:val="000000"/>
        </w:rPr>
      </w:pPr>
      <w:r w:rsidRPr="0016479C">
        <w:rPr>
          <w:rFonts w:cstheme="minorHAnsi"/>
          <w:color w:val="000000"/>
        </w:rPr>
        <w:t>Students should wear eye protection throughout.</w:t>
      </w:r>
    </w:p>
    <w:p w14:paraId="42A28CCF" w14:textId="77777777" w:rsidR="0070550C" w:rsidRPr="002039F0" w:rsidRDefault="0016479C" w:rsidP="002039F0">
      <w:pPr>
        <w:pStyle w:val="ListParagraph"/>
        <w:numPr>
          <w:ilvl w:val="0"/>
          <w:numId w:val="25"/>
        </w:numPr>
        <w:rPr>
          <w:rFonts w:cstheme="minorHAnsi"/>
          <w:color w:val="000000"/>
        </w:rPr>
      </w:pPr>
      <w:r w:rsidRPr="002B44C5">
        <w:t xml:space="preserve">Suitable warnings should be given to students about the care required when using </w:t>
      </w:r>
      <w:r w:rsidR="00CD4F86">
        <w:t>the knife or scalpel and the cork borer</w:t>
      </w:r>
      <w:r w:rsidRPr="0016479C">
        <w:rPr>
          <w:rFonts w:cs="NewCenturySchoolbook"/>
        </w:rPr>
        <w:t>.</w:t>
      </w:r>
    </w:p>
    <w:p w14:paraId="7100BA5C" w14:textId="77777777" w:rsidR="0070550C" w:rsidRDefault="0070550C"/>
    <w:p w14:paraId="43FA6178" w14:textId="77777777" w:rsidR="002347F3" w:rsidRDefault="002347F3">
      <w:pPr>
        <w:rPr>
          <w:b/>
        </w:rPr>
      </w:pPr>
      <w:r w:rsidRPr="002347F3">
        <w:rPr>
          <w:b/>
        </w:rPr>
        <w:t>Notes</w:t>
      </w:r>
    </w:p>
    <w:p w14:paraId="777A10C8" w14:textId="77777777" w:rsidR="00167C8A" w:rsidRDefault="00FB3260" w:rsidP="00FB3260">
      <w:pPr>
        <w:jc w:val="center"/>
        <w:rPr>
          <w:b/>
        </w:rPr>
      </w:pPr>
      <w:r>
        <w:rPr>
          <w:noProof/>
          <w:lang w:eastAsia="en-GB"/>
        </w:rPr>
        <w:drawing>
          <wp:inline distT="0" distB="0" distL="0" distR="0" wp14:anchorId="25ED3BF0" wp14:editId="15BB523F">
            <wp:extent cx="4781550" cy="1517650"/>
            <wp:effectExtent l="0" t="0" r="0" b="6350"/>
            <wp:docPr id="8" name="Picture 8" descr="This image shows a conical flask containing catalase source and hydrogen peroxide. The conical flask is connected to a delivery tube which goes into a measuring cylinder upturned in a water trough. The measuring cylinder is part full of wat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1550" cy="1517650"/>
                    </a:xfrm>
                    <a:prstGeom prst="rect">
                      <a:avLst/>
                    </a:prstGeom>
                    <a:noFill/>
                    <a:ln>
                      <a:noFill/>
                    </a:ln>
                  </pic:spPr>
                </pic:pic>
              </a:graphicData>
            </a:graphic>
          </wp:inline>
        </w:drawing>
      </w:r>
    </w:p>
    <w:p w14:paraId="20E2C0D8" w14:textId="77777777" w:rsidR="00167C8A" w:rsidRDefault="00167C8A">
      <w:pPr>
        <w:rPr>
          <w:b/>
        </w:rPr>
      </w:pPr>
    </w:p>
    <w:p w14:paraId="360CDF6F" w14:textId="77777777" w:rsidR="0064160F" w:rsidRPr="002347F3" w:rsidRDefault="0064160F">
      <w:pPr>
        <w:rPr>
          <w:b/>
        </w:rPr>
      </w:pPr>
    </w:p>
    <w:p w14:paraId="26E46B4F" w14:textId="77777777" w:rsidR="006A32DA" w:rsidRDefault="006A32DA" w:rsidP="007B7429">
      <w:pPr>
        <w:pStyle w:val="ListParagraph"/>
        <w:numPr>
          <w:ilvl w:val="0"/>
          <w:numId w:val="6"/>
        </w:numPr>
      </w:pPr>
      <w:r>
        <w:t>Hydrogen peroxide should be stored in a refrigerator but it is best to allow it to reach room temperature prior to the experiment in order for this not to be a factor in slowing down the rate of reaction.</w:t>
      </w:r>
    </w:p>
    <w:p w14:paraId="23F58234" w14:textId="77777777" w:rsidR="00826C72" w:rsidRDefault="00DD3F29" w:rsidP="007B7429">
      <w:pPr>
        <w:pStyle w:val="ListParagraph"/>
        <w:numPr>
          <w:ilvl w:val="0"/>
          <w:numId w:val="6"/>
        </w:numPr>
      </w:pPr>
      <w:r>
        <w:t xml:space="preserve">Centres are advised to trial </w:t>
      </w:r>
      <w:r w:rsidR="00E31613">
        <w:t xml:space="preserve">this procedure to ensure that the </w:t>
      </w:r>
      <w:r w:rsidR="00A42E88">
        <w:t>variety</w:t>
      </w:r>
      <w:r w:rsidR="00E31613">
        <w:t xml:space="preserve"> of potato</w:t>
      </w:r>
      <w:r w:rsidR="006A32DA">
        <w:t xml:space="preserve"> that will</w:t>
      </w:r>
      <w:r w:rsidR="00E31613">
        <w:t xml:space="preserve"> be used and the </w:t>
      </w:r>
      <w:r w:rsidR="00541283">
        <w:t>vol</w:t>
      </w:r>
      <w:r w:rsidR="00E31613">
        <w:t>umes and timings will produce appropriate results.</w:t>
      </w:r>
    </w:p>
    <w:p w14:paraId="1C90C9D4" w14:textId="77777777" w:rsidR="00541283" w:rsidRDefault="00DD3F29" w:rsidP="00541283">
      <w:pPr>
        <w:pStyle w:val="ListParagraph"/>
        <w:numPr>
          <w:ilvl w:val="0"/>
          <w:numId w:val="6"/>
        </w:numPr>
      </w:pPr>
      <w:r>
        <w:t>Hydrogen peroxide naturally decomposes so new and old batches will give different results.</w:t>
      </w:r>
    </w:p>
    <w:p w14:paraId="799B81AF" w14:textId="77777777" w:rsidR="00541283" w:rsidRDefault="00541283" w:rsidP="00541283">
      <w:pPr>
        <w:pStyle w:val="ListParagraph"/>
        <w:numPr>
          <w:ilvl w:val="0"/>
          <w:numId w:val="6"/>
        </w:numPr>
      </w:pPr>
      <w:r>
        <w:t>A possible results table is shown below:</w:t>
      </w:r>
    </w:p>
    <w:p w14:paraId="5DCB1534" w14:textId="77777777" w:rsidR="00541283" w:rsidRDefault="00541283" w:rsidP="00541283"/>
    <w:tbl>
      <w:tblPr>
        <w:tblStyle w:val="TableGrid"/>
        <w:tblW w:w="0" w:type="auto"/>
        <w:jc w:val="center"/>
        <w:tblLook w:val="04A0" w:firstRow="1" w:lastRow="0" w:firstColumn="1" w:lastColumn="0" w:noHBand="0" w:noVBand="1"/>
      </w:tblPr>
      <w:tblGrid>
        <w:gridCol w:w="1496"/>
        <w:gridCol w:w="739"/>
        <w:gridCol w:w="1317"/>
        <w:gridCol w:w="1317"/>
        <w:gridCol w:w="1317"/>
        <w:gridCol w:w="1317"/>
        <w:gridCol w:w="1317"/>
        <w:gridCol w:w="1318"/>
      </w:tblGrid>
      <w:tr w:rsidR="00541283" w:rsidRPr="00541283" w14:paraId="4912EDD2" w14:textId="77777777" w:rsidTr="00541283">
        <w:trPr>
          <w:jc w:val="center"/>
        </w:trPr>
        <w:tc>
          <w:tcPr>
            <w:tcW w:w="1496" w:type="dxa"/>
            <w:vMerge w:val="restart"/>
          </w:tcPr>
          <w:p w14:paraId="52F944D4"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Concentration of hydrogen peroxide (</w:t>
            </w:r>
            <w:r>
              <w:rPr>
                <w:rFonts w:ascii="Calibri" w:eastAsia="Calibri" w:hAnsi="Calibri" w:cs="Times New Roman"/>
              </w:rPr>
              <w:t>vol.</w:t>
            </w:r>
            <w:r w:rsidRPr="00541283">
              <w:rPr>
                <w:rFonts w:ascii="Calibri" w:eastAsia="Calibri" w:hAnsi="Calibri" w:cs="Times New Roman"/>
              </w:rPr>
              <w:t>)</w:t>
            </w:r>
          </w:p>
        </w:tc>
        <w:tc>
          <w:tcPr>
            <w:tcW w:w="739" w:type="dxa"/>
            <w:vMerge w:val="restart"/>
          </w:tcPr>
          <w:p w14:paraId="3FD26A28"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Time (s)</w:t>
            </w:r>
          </w:p>
        </w:tc>
        <w:tc>
          <w:tcPr>
            <w:tcW w:w="7903" w:type="dxa"/>
            <w:gridSpan w:val="6"/>
          </w:tcPr>
          <w:p w14:paraId="063F6504" w14:textId="77777777" w:rsidR="00541283" w:rsidRPr="00541283" w:rsidRDefault="00541283" w:rsidP="00541283">
            <w:pPr>
              <w:jc w:val="center"/>
              <w:rPr>
                <w:rFonts w:ascii="Calibri" w:eastAsia="Calibri" w:hAnsi="Calibri" w:cs="Times New Roman"/>
              </w:rPr>
            </w:pPr>
            <w:r>
              <w:rPr>
                <w:rFonts w:ascii="Calibri" w:eastAsia="Calibri" w:hAnsi="Calibri" w:cs="Times New Roman"/>
              </w:rPr>
              <w:t>Vol</w:t>
            </w:r>
            <w:r w:rsidRPr="00541283">
              <w:rPr>
                <w:rFonts w:ascii="Calibri" w:eastAsia="Calibri" w:hAnsi="Calibri" w:cs="Times New Roman"/>
              </w:rPr>
              <w:t>ume of oxygen produced (cm</w:t>
            </w:r>
            <w:r w:rsidRPr="00541283">
              <w:rPr>
                <w:rFonts w:ascii="Calibri" w:eastAsia="Calibri" w:hAnsi="Calibri" w:cs="Times New Roman"/>
                <w:vertAlign w:val="superscript"/>
              </w:rPr>
              <w:t>3</w:t>
            </w:r>
            <w:r w:rsidRPr="00541283">
              <w:rPr>
                <w:rFonts w:ascii="Calibri" w:eastAsia="Calibri" w:hAnsi="Calibri" w:cs="Times New Roman"/>
              </w:rPr>
              <w:t>) after ‘x’ (s)</w:t>
            </w:r>
          </w:p>
        </w:tc>
      </w:tr>
      <w:tr w:rsidR="00541283" w:rsidRPr="00541283" w14:paraId="557747DA" w14:textId="77777777" w:rsidTr="00541283">
        <w:trPr>
          <w:jc w:val="center"/>
        </w:trPr>
        <w:tc>
          <w:tcPr>
            <w:tcW w:w="1496" w:type="dxa"/>
            <w:vMerge/>
          </w:tcPr>
          <w:p w14:paraId="763A60EF" w14:textId="77777777" w:rsidR="00541283" w:rsidRPr="00541283" w:rsidRDefault="00541283" w:rsidP="00541283">
            <w:pPr>
              <w:jc w:val="center"/>
              <w:rPr>
                <w:rFonts w:ascii="Calibri" w:eastAsia="Calibri" w:hAnsi="Calibri" w:cs="Times New Roman"/>
              </w:rPr>
            </w:pPr>
          </w:p>
        </w:tc>
        <w:tc>
          <w:tcPr>
            <w:tcW w:w="739" w:type="dxa"/>
            <w:vMerge/>
          </w:tcPr>
          <w:p w14:paraId="38A5B440" w14:textId="77777777" w:rsidR="00541283" w:rsidRPr="00541283" w:rsidRDefault="00541283" w:rsidP="00541283">
            <w:pPr>
              <w:jc w:val="center"/>
              <w:rPr>
                <w:rFonts w:ascii="Calibri" w:eastAsia="Calibri" w:hAnsi="Calibri" w:cs="Times New Roman"/>
              </w:rPr>
            </w:pPr>
          </w:p>
        </w:tc>
        <w:tc>
          <w:tcPr>
            <w:tcW w:w="1317" w:type="dxa"/>
            <w:vAlign w:val="center"/>
          </w:tcPr>
          <w:p w14:paraId="4800C5CE"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30</w:t>
            </w:r>
          </w:p>
        </w:tc>
        <w:tc>
          <w:tcPr>
            <w:tcW w:w="1317" w:type="dxa"/>
            <w:vAlign w:val="center"/>
          </w:tcPr>
          <w:p w14:paraId="60B13F68"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60</w:t>
            </w:r>
          </w:p>
        </w:tc>
        <w:tc>
          <w:tcPr>
            <w:tcW w:w="1317" w:type="dxa"/>
            <w:vAlign w:val="center"/>
          </w:tcPr>
          <w:p w14:paraId="0ADA753E"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90</w:t>
            </w:r>
          </w:p>
        </w:tc>
        <w:tc>
          <w:tcPr>
            <w:tcW w:w="1317" w:type="dxa"/>
            <w:vAlign w:val="center"/>
          </w:tcPr>
          <w:p w14:paraId="79D073AF"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120</w:t>
            </w:r>
          </w:p>
        </w:tc>
        <w:tc>
          <w:tcPr>
            <w:tcW w:w="1317" w:type="dxa"/>
            <w:vAlign w:val="center"/>
          </w:tcPr>
          <w:p w14:paraId="4CF2E833"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150</w:t>
            </w:r>
          </w:p>
        </w:tc>
        <w:tc>
          <w:tcPr>
            <w:tcW w:w="1318" w:type="dxa"/>
            <w:vAlign w:val="center"/>
          </w:tcPr>
          <w:p w14:paraId="1DC2CE76"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180</w:t>
            </w:r>
          </w:p>
        </w:tc>
      </w:tr>
      <w:tr w:rsidR="00541283" w:rsidRPr="00541283" w14:paraId="774B6E0D" w14:textId="77777777" w:rsidTr="00541283">
        <w:trPr>
          <w:jc w:val="center"/>
        </w:trPr>
        <w:tc>
          <w:tcPr>
            <w:tcW w:w="1496" w:type="dxa"/>
            <w:vMerge w:val="restart"/>
          </w:tcPr>
          <w:p w14:paraId="5C0C5EDE"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2</w:t>
            </w:r>
          </w:p>
        </w:tc>
        <w:tc>
          <w:tcPr>
            <w:tcW w:w="739" w:type="dxa"/>
          </w:tcPr>
          <w:p w14:paraId="61A06155"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1</w:t>
            </w:r>
          </w:p>
        </w:tc>
        <w:tc>
          <w:tcPr>
            <w:tcW w:w="1317" w:type="dxa"/>
          </w:tcPr>
          <w:p w14:paraId="60C2EF4A" w14:textId="77777777" w:rsidR="00541283" w:rsidRPr="00541283" w:rsidRDefault="00541283" w:rsidP="00541283">
            <w:pPr>
              <w:rPr>
                <w:rFonts w:ascii="Calibri" w:eastAsia="Calibri" w:hAnsi="Calibri" w:cs="Times New Roman"/>
              </w:rPr>
            </w:pPr>
          </w:p>
        </w:tc>
        <w:tc>
          <w:tcPr>
            <w:tcW w:w="1317" w:type="dxa"/>
          </w:tcPr>
          <w:p w14:paraId="3162DBED" w14:textId="77777777" w:rsidR="00541283" w:rsidRPr="00541283" w:rsidRDefault="00541283" w:rsidP="00541283">
            <w:pPr>
              <w:rPr>
                <w:rFonts w:ascii="Calibri" w:eastAsia="Calibri" w:hAnsi="Calibri" w:cs="Times New Roman"/>
              </w:rPr>
            </w:pPr>
          </w:p>
        </w:tc>
        <w:tc>
          <w:tcPr>
            <w:tcW w:w="1317" w:type="dxa"/>
          </w:tcPr>
          <w:p w14:paraId="389BD81B" w14:textId="77777777" w:rsidR="00541283" w:rsidRPr="00541283" w:rsidRDefault="00541283" w:rsidP="00541283">
            <w:pPr>
              <w:rPr>
                <w:rFonts w:ascii="Calibri" w:eastAsia="Calibri" w:hAnsi="Calibri" w:cs="Times New Roman"/>
              </w:rPr>
            </w:pPr>
          </w:p>
        </w:tc>
        <w:tc>
          <w:tcPr>
            <w:tcW w:w="1317" w:type="dxa"/>
          </w:tcPr>
          <w:p w14:paraId="4DBE68D0" w14:textId="77777777" w:rsidR="00541283" w:rsidRPr="00541283" w:rsidRDefault="00541283" w:rsidP="00541283">
            <w:pPr>
              <w:rPr>
                <w:rFonts w:ascii="Calibri" w:eastAsia="Calibri" w:hAnsi="Calibri" w:cs="Times New Roman"/>
              </w:rPr>
            </w:pPr>
          </w:p>
        </w:tc>
        <w:tc>
          <w:tcPr>
            <w:tcW w:w="1317" w:type="dxa"/>
          </w:tcPr>
          <w:p w14:paraId="1CC7C7B6" w14:textId="77777777" w:rsidR="00541283" w:rsidRPr="00541283" w:rsidRDefault="00541283" w:rsidP="00541283">
            <w:pPr>
              <w:rPr>
                <w:rFonts w:ascii="Calibri" w:eastAsia="Calibri" w:hAnsi="Calibri" w:cs="Times New Roman"/>
              </w:rPr>
            </w:pPr>
          </w:p>
        </w:tc>
        <w:tc>
          <w:tcPr>
            <w:tcW w:w="1318" w:type="dxa"/>
          </w:tcPr>
          <w:p w14:paraId="374543EB" w14:textId="77777777" w:rsidR="00541283" w:rsidRPr="00541283" w:rsidRDefault="00541283" w:rsidP="00541283">
            <w:pPr>
              <w:rPr>
                <w:rFonts w:ascii="Calibri" w:eastAsia="Calibri" w:hAnsi="Calibri" w:cs="Times New Roman"/>
              </w:rPr>
            </w:pPr>
          </w:p>
        </w:tc>
      </w:tr>
      <w:tr w:rsidR="00541283" w:rsidRPr="00541283" w14:paraId="3E1EC260" w14:textId="77777777" w:rsidTr="00541283">
        <w:trPr>
          <w:jc w:val="center"/>
        </w:trPr>
        <w:tc>
          <w:tcPr>
            <w:tcW w:w="1496" w:type="dxa"/>
            <w:vMerge/>
          </w:tcPr>
          <w:p w14:paraId="23C9E734" w14:textId="77777777" w:rsidR="00541283" w:rsidRPr="00541283" w:rsidRDefault="00541283" w:rsidP="00541283">
            <w:pPr>
              <w:jc w:val="center"/>
              <w:rPr>
                <w:rFonts w:ascii="Calibri" w:eastAsia="Calibri" w:hAnsi="Calibri" w:cs="Times New Roman"/>
              </w:rPr>
            </w:pPr>
          </w:p>
        </w:tc>
        <w:tc>
          <w:tcPr>
            <w:tcW w:w="739" w:type="dxa"/>
          </w:tcPr>
          <w:p w14:paraId="13B780BF"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2</w:t>
            </w:r>
          </w:p>
        </w:tc>
        <w:tc>
          <w:tcPr>
            <w:tcW w:w="1317" w:type="dxa"/>
          </w:tcPr>
          <w:p w14:paraId="01D2E47A" w14:textId="77777777" w:rsidR="00541283" w:rsidRPr="00541283" w:rsidRDefault="00541283" w:rsidP="00541283">
            <w:pPr>
              <w:rPr>
                <w:rFonts w:ascii="Calibri" w:eastAsia="Calibri" w:hAnsi="Calibri" w:cs="Times New Roman"/>
              </w:rPr>
            </w:pPr>
          </w:p>
        </w:tc>
        <w:tc>
          <w:tcPr>
            <w:tcW w:w="1317" w:type="dxa"/>
          </w:tcPr>
          <w:p w14:paraId="1293BB92" w14:textId="77777777" w:rsidR="00541283" w:rsidRPr="00541283" w:rsidRDefault="00541283" w:rsidP="00541283">
            <w:pPr>
              <w:rPr>
                <w:rFonts w:ascii="Calibri" w:eastAsia="Calibri" w:hAnsi="Calibri" w:cs="Times New Roman"/>
              </w:rPr>
            </w:pPr>
          </w:p>
        </w:tc>
        <w:tc>
          <w:tcPr>
            <w:tcW w:w="1317" w:type="dxa"/>
          </w:tcPr>
          <w:p w14:paraId="488F79B4" w14:textId="77777777" w:rsidR="00541283" w:rsidRPr="00541283" w:rsidRDefault="00541283" w:rsidP="00541283">
            <w:pPr>
              <w:rPr>
                <w:rFonts w:ascii="Calibri" w:eastAsia="Calibri" w:hAnsi="Calibri" w:cs="Times New Roman"/>
              </w:rPr>
            </w:pPr>
          </w:p>
        </w:tc>
        <w:tc>
          <w:tcPr>
            <w:tcW w:w="1317" w:type="dxa"/>
          </w:tcPr>
          <w:p w14:paraId="433CB892" w14:textId="77777777" w:rsidR="00541283" w:rsidRPr="00541283" w:rsidRDefault="00541283" w:rsidP="00541283">
            <w:pPr>
              <w:rPr>
                <w:rFonts w:ascii="Calibri" w:eastAsia="Calibri" w:hAnsi="Calibri" w:cs="Times New Roman"/>
              </w:rPr>
            </w:pPr>
          </w:p>
        </w:tc>
        <w:tc>
          <w:tcPr>
            <w:tcW w:w="1317" w:type="dxa"/>
          </w:tcPr>
          <w:p w14:paraId="0B818C23" w14:textId="77777777" w:rsidR="00541283" w:rsidRPr="00541283" w:rsidRDefault="00541283" w:rsidP="00541283">
            <w:pPr>
              <w:rPr>
                <w:rFonts w:ascii="Calibri" w:eastAsia="Calibri" w:hAnsi="Calibri" w:cs="Times New Roman"/>
              </w:rPr>
            </w:pPr>
          </w:p>
        </w:tc>
        <w:tc>
          <w:tcPr>
            <w:tcW w:w="1318" w:type="dxa"/>
          </w:tcPr>
          <w:p w14:paraId="03E9DF0E" w14:textId="77777777" w:rsidR="00541283" w:rsidRPr="00541283" w:rsidRDefault="00541283" w:rsidP="00541283">
            <w:pPr>
              <w:rPr>
                <w:rFonts w:ascii="Calibri" w:eastAsia="Calibri" w:hAnsi="Calibri" w:cs="Times New Roman"/>
              </w:rPr>
            </w:pPr>
          </w:p>
        </w:tc>
      </w:tr>
      <w:tr w:rsidR="00541283" w:rsidRPr="00541283" w14:paraId="4E7A9A51" w14:textId="77777777" w:rsidTr="00541283">
        <w:trPr>
          <w:jc w:val="center"/>
        </w:trPr>
        <w:tc>
          <w:tcPr>
            <w:tcW w:w="1496" w:type="dxa"/>
            <w:vMerge/>
          </w:tcPr>
          <w:p w14:paraId="3D13AFBF" w14:textId="77777777" w:rsidR="00541283" w:rsidRPr="00541283" w:rsidRDefault="00541283" w:rsidP="00541283">
            <w:pPr>
              <w:jc w:val="center"/>
              <w:rPr>
                <w:rFonts w:ascii="Calibri" w:eastAsia="Calibri" w:hAnsi="Calibri" w:cs="Times New Roman"/>
              </w:rPr>
            </w:pPr>
          </w:p>
        </w:tc>
        <w:tc>
          <w:tcPr>
            <w:tcW w:w="739" w:type="dxa"/>
          </w:tcPr>
          <w:p w14:paraId="374A082E"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3</w:t>
            </w:r>
          </w:p>
        </w:tc>
        <w:tc>
          <w:tcPr>
            <w:tcW w:w="1317" w:type="dxa"/>
          </w:tcPr>
          <w:p w14:paraId="2E28A5BA" w14:textId="77777777" w:rsidR="00541283" w:rsidRPr="00541283" w:rsidRDefault="00541283" w:rsidP="00541283">
            <w:pPr>
              <w:rPr>
                <w:rFonts w:ascii="Calibri" w:eastAsia="Calibri" w:hAnsi="Calibri" w:cs="Times New Roman"/>
              </w:rPr>
            </w:pPr>
          </w:p>
        </w:tc>
        <w:tc>
          <w:tcPr>
            <w:tcW w:w="1317" w:type="dxa"/>
          </w:tcPr>
          <w:p w14:paraId="686AA251" w14:textId="77777777" w:rsidR="00541283" w:rsidRPr="00541283" w:rsidRDefault="00541283" w:rsidP="00541283">
            <w:pPr>
              <w:rPr>
                <w:rFonts w:ascii="Calibri" w:eastAsia="Calibri" w:hAnsi="Calibri" w:cs="Times New Roman"/>
              </w:rPr>
            </w:pPr>
          </w:p>
        </w:tc>
        <w:tc>
          <w:tcPr>
            <w:tcW w:w="1317" w:type="dxa"/>
          </w:tcPr>
          <w:p w14:paraId="5DE1DDC8" w14:textId="77777777" w:rsidR="00541283" w:rsidRPr="00541283" w:rsidRDefault="00541283" w:rsidP="00541283">
            <w:pPr>
              <w:rPr>
                <w:rFonts w:ascii="Calibri" w:eastAsia="Calibri" w:hAnsi="Calibri" w:cs="Times New Roman"/>
              </w:rPr>
            </w:pPr>
          </w:p>
        </w:tc>
        <w:tc>
          <w:tcPr>
            <w:tcW w:w="1317" w:type="dxa"/>
          </w:tcPr>
          <w:p w14:paraId="3D063220" w14:textId="77777777" w:rsidR="00541283" w:rsidRPr="00541283" w:rsidRDefault="00541283" w:rsidP="00541283">
            <w:pPr>
              <w:rPr>
                <w:rFonts w:ascii="Calibri" w:eastAsia="Calibri" w:hAnsi="Calibri" w:cs="Times New Roman"/>
              </w:rPr>
            </w:pPr>
          </w:p>
        </w:tc>
        <w:tc>
          <w:tcPr>
            <w:tcW w:w="1317" w:type="dxa"/>
          </w:tcPr>
          <w:p w14:paraId="31BDC1C1" w14:textId="77777777" w:rsidR="00541283" w:rsidRPr="00541283" w:rsidRDefault="00541283" w:rsidP="00541283">
            <w:pPr>
              <w:rPr>
                <w:rFonts w:ascii="Calibri" w:eastAsia="Calibri" w:hAnsi="Calibri" w:cs="Times New Roman"/>
              </w:rPr>
            </w:pPr>
          </w:p>
        </w:tc>
        <w:tc>
          <w:tcPr>
            <w:tcW w:w="1318" w:type="dxa"/>
          </w:tcPr>
          <w:p w14:paraId="57BED191" w14:textId="77777777" w:rsidR="00541283" w:rsidRPr="00541283" w:rsidRDefault="00541283" w:rsidP="00541283">
            <w:pPr>
              <w:rPr>
                <w:rFonts w:ascii="Calibri" w:eastAsia="Calibri" w:hAnsi="Calibri" w:cs="Times New Roman"/>
              </w:rPr>
            </w:pPr>
          </w:p>
        </w:tc>
      </w:tr>
      <w:tr w:rsidR="00541283" w:rsidRPr="00541283" w14:paraId="31B6335D" w14:textId="77777777" w:rsidTr="00541283">
        <w:trPr>
          <w:jc w:val="center"/>
        </w:trPr>
        <w:tc>
          <w:tcPr>
            <w:tcW w:w="1496" w:type="dxa"/>
            <w:vMerge/>
          </w:tcPr>
          <w:p w14:paraId="507EEBD1" w14:textId="77777777" w:rsidR="00541283" w:rsidRPr="00541283" w:rsidRDefault="00541283" w:rsidP="00541283">
            <w:pPr>
              <w:jc w:val="center"/>
              <w:rPr>
                <w:rFonts w:ascii="Calibri" w:eastAsia="Calibri" w:hAnsi="Calibri" w:cs="Times New Roman"/>
              </w:rPr>
            </w:pPr>
          </w:p>
        </w:tc>
        <w:tc>
          <w:tcPr>
            <w:tcW w:w="739" w:type="dxa"/>
          </w:tcPr>
          <w:p w14:paraId="30299B53"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Mean</w:t>
            </w:r>
          </w:p>
        </w:tc>
        <w:tc>
          <w:tcPr>
            <w:tcW w:w="1317" w:type="dxa"/>
          </w:tcPr>
          <w:p w14:paraId="4738964B" w14:textId="77777777" w:rsidR="00541283" w:rsidRPr="00541283" w:rsidRDefault="00541283" w:rsidP="00541283">
            <w:pPr>
              <w:rPr>
                <w:rFonts w:ascii="Calibri" w:eastAsia="Calibri" w:hAnsi="Calibri" w:cs="Times New Roman"/>
              </w:rPr>
            </w:pPr>
          </w:p>
        </w:tc>
        <w:tc>
          <w:tcPr>
            <w:tcW w:w="1317" w:type="dxa"/>
          </w:tcPr>
          <w:p w14:paraId="60EA9E99" w14:textId="77777777" w:rsidR="00541283" w:rsidRPr="00541283" w:rsidRDefault="00541283" w:rsidP="00541283">
            <w:pPr>
              <w:rPr>
                <w:rFonts w:ascii="Calibri" w:eastAsia="Calibri" w:hAnsi="Calibri" w:cs="Times New Roman"/>
              </w:rPr>
            </w:pPr>
          </w:p>
        </w:tc>
        <w:tc>
          <w:tcPr>
            <w:tcW w:w="1317" w:type="dxa"/>
          </w:tcPr>
          <w:p w14:paraId="23D34E3E" w14:textId="77777777" w:rsidR="00541283" w:rsidRPr="00541283" w:rsidRDefault="00541283" w:rsidP="00541283">
            <w:pPr>
              <w:rPr>
                <w:rFonts w:ascii="Calibri" w:eastAsia="Calibri" w:hAnsi="Calibri" w:cs="Times New Roman"/>
              </w:rPr>
            </w:pPr>
          </w:p>
        </w:tc>
        <w:tc>
          <w:tcPr>
            <w:tcW w:w="1317" w:type="dxa"/>
          </w:tcPr>
          <w:p w14:paraId="7C6D6142" w14:textId="77777777" w:rsidR="00541283" w:rsidRPr="00541283" w:rsidRDefault="00541283" w:rsidP="00541283">
            <w:pPr>
              <w:rPr>
                <w:rFonts w:ascii="Calibri" w:eastAsia="Calibri" w:hAnsi="Calibri" w:cs="Times New Roman"/>
              </w:rPr>
            </w:pPr>
          </w:p>
        </w:tc>
        <w:tc>
          <w:tcPr>
            <w:tcW w:w="1317" w:type="dxa"/>
          </w:tcPr>
          <w:p w14:paraId="0B391EC9" w14:textId="77777777" w:rsidR="00541283" w:rsidRPr="00541283" w:rsidRDefault="00541283" w:rsidP="00541283">
            <w:pPr>
              <w:rPr>
                <w:rFonts w:ascii="Calibri" w:eastAsia="Calibri" w:hAnsi="Calibri" w:cs="Times New Roman"/>
              </w:rPr>
            </w:pPr>
          </w:p>
        </w:tc>
        <w:tc>
          <w:tcPr>
            <w:tcW w:w="1318" w:type="dxa"/>
          </w:tcPr>
          <w:p w14:paraId="295EB799" w14:textId="77777777" w:rsidR="00541283" w:rsidRPr="00541283" w:rsidRDefault="00541283" w:rsidP="00541283">
            <w:pPr>
              <w:rPr>
                <w:rFonts w:ascii="Calibri" w:eastAsia="Calibri" w:hAnsi="Calibri" w:cs="Times New Roman"/>
              </w:rPr>
            </w:pPr>
          </w:p>
        </w:tc>
      </w:tr>
      <w:tr w:rsidR="00541283" w:rsidRPr="00541283" w14:paraId="1CC6082D" w14:textId="77777777" w:rsidTr="00541283">
        <w:trPr>
          <w:jc w:val="center"/>
        </w:trPr>
        <w:tc>
          <w:tcPr>
            <w:tcW w:w="1496" w:type="dxa"/>
            <w:vMerge/>
          </w:tcPr>
          <w:p w14:paraId="35DD34E7" w14:textId="77777777" w:rsidR="00541283" w:rsidRPr="00541283" w:rsidRDefault="00541283" w:rsidP="00541283">
            <w:pPr>
              <w:jc w:val="center"/>
              <w:rPr>
                <w:rFonts w:ascii="Calibri" w:eastAsia="Calibri" w:hAnsi="Calibri" w:cs="Times New Roman"/>
              </w:rPr>
            </w:pPr>
          </w:p>
        </w:tc>
        <w:tc>
          <w:tcPr>
            <w:tcW w:w="739" w:type="dxa"/>
          </w:tcPr>
          <w:p w14:paraId="02434BA7"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SD</w:t>
            </w:r>
          </w:p>
        </w:tc>
        <w:tc>
          <w:tcPr>
            <w:tcW w:w="1317" w:type="dxa"/>
          </w:tcPr>
          <w:p w14:paraId="6AB9EEF4" w14:textId="77777777" w:rsidR="00541283" w:rsidRPr="00541283" w:rsidRDefault="00541283" w:rsidP="00541283">
            <w:pPr>
              <w:rPr>
                <w:rFonts w:ascii="Calibri" w:eastAsia="Calibri" w:hAnsi="Calibri" w:cs="Times New Roman"/>
              </w:rPr>
            </w:pPr>
          </w:p>
        </w:tc>
        <w:tc>
          <w:tcPr>
            <w:tcW w:w="1317" w:type="dxa"/>
          </w:tcPr>
          <w:p w14:paraId="7A10E3B3" w14:textId="77777777" w:rsidR="00541283" w:rsidRPr="00541283" w:rsidRDefault="00541283" w:rsidP="00541283">
            <w:pPr>
              <w:rPr>
                <w:rFonts w:ascii="Calibri" w:eastAsia="Calibri" w:hAnsi="Calibri" w:cs="Times New Roman"/>
              </w:rPr>
            </w:pPr>
          </w:p>
        </w:tc>
        <w:tc>
          <w:tcPr>
            <w:tcW w:w="1317" w:type="dxa"/>
          </w:tcPr>
          <w:p w14:paraId="74FC51CB" w14:textId="77777777" w:rsidR="00541283" w:rsidRPr="00541283" w:rsidRDefault="00541283" w:rsidP="00541283">
            <w:pPr>
              <w:rPr>
                <w:rFonts w:ascii="Calibri" w:eastAsia="Calibri" w:hAnsi="Calibri" w:cs="Times New Roman"/>
              </w:rPr>
            </w:pPr>
          </w:p>
        </w:tc>
        <w:tc>
          <w:tcPr>
            <w:tcW w:w="1317" w:type="dxa"/>
          </w:tcPr>
          <w:p w14:paraId="0EDADE0C" w14:textId="77777777" w:rsidR="00541283" w:rsidRPr="00541283" w:rsidRDefault="00541283" w:rsidP="00541283">
            <w:pPr>
              <w:rPr>
                <w:rFonts w:ascii="Calibri" w:eastAsia="Calibri" w:hAnsi="Calibri" w:cs="Times New Roman"/>
              </w:rPr>
            </w:pPr>
          </w:p>
        </w:tc>
        <w:tc>
          <w:tcPr>
            <w:tcW w:w="1317" w:type="dxa"/>
          </w:tcPr>
          <w:p w14:paraId="7D852B3A" w14:textId="77777777" w:rsidR="00541283" w:rsidRPr="00541283" w:rsidRDefault="00541283" w:rsidP="00541283">
            <w:pPr>
              <w:rPr>
                <w:rFonts w:ascii="Calibri" w:eastAsia="Calibri" w:hAnsi="Calibri" w:cs="Times New Roman"/>
              </w:rPr>
            </w:pPr>
          </w:p>
        </w:tc>
        <w:tc>
          <w:tcPr>
            <w:tcW w:w="1318" w:type="dxa"/>
          </w:tcPr>
          <w:p w14:paraId="78D84B19" w14:textId="77777777" w:rsidR="00541283" w:rsidRPr="00541283" w:rsidRDefault="00541283" w:rsidP="00541283">
            <w:pPr>
              <w:rPr>
                <w:rFonts w:ascii="Calibri" w:eastAsia="Calibri" w:hAnsi="Calibri" w:cs="Times New Roman"/>
              </w:rPr>
            </w:pPr>
          </w:p>
        </w:tc>
      </w:tr>
      <w:tr w:rsidR="00541283" w:rsidRPr="00541283" w14:paraId="2C186547" w14:textId="77777777" w:rsidTr="00541283">
        <w:trPr>
          <w:jc w:val="center"/>
        </w:trPr>
        <w:tc>
          <w:tcPr>
            <w:tcW w:w="1496" w:type="dxa"/>
            <w:vMerge w:val="restart"/>
          </w:tcPr>
          <w:p w14:paraId="74347731"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4</w:t>
            </w:r>
          </w:p>
        </w:tc>
        <w:tc>
          <w:tcPr>
            <w:tcW w:w="739" w:type="dxa"/>
          </w:tcPr>
          <w:p w14:paraId="1BCD92A2"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1</w:t>
            </w:r>
          </w:p>
        </w:tc>
        <w:tc>
          <w:tcPr>
            <w:tcW w:w="1317" w:type="dxa"/>
          </w:tcPr>
          <w:p w14:paraId="387EFFD5" w14:textId="77777777" w:rsidR="00541283" w:rsidRPr="00541283" w:rsidRDefault="00541283" w:rsidP="00541283">
            <w:pPr>
              <w:rPr>
                <w:rFonts w:ascii="Calibri" w:eastAsia="Calibri" w:hAnsi="Calibri" w:cs="Times New Roman"/>
              </w:rPr>
            </w:pPr>
          </w:p>
        </w:tc>
        <w:tc>
          <w:tcPr>
            <w:tcW w:w="1317" w:type="dxa"/>
          </w:tcPr>
          <w:p w14:paraId="7B2963F2" w14:textId="77777777" w:rsidR="00541283" w:rsidRPr="00541283" w:rsidRDefault="00541283" w:rsidP="00541283">
            <w:pPr>
              <w:rPr>
                <w:rFonts w:ascii="Calibri" w:eastAsia="Calibri" w:hAnsi="Calibri" w:cs="Times New Roman"/>
              </w:rPr>
            </w:pPr>
          </w:p>
        </w:tc>
        <w:tc>
          <w:tcPr>
            <w:tcW w:w="1317" w:type="dxa"/>
          </w:tcPr>
          <w:p w14:paraId="7DEC2562" w14:textId="77777777" w:rsidR="00541283" w:rsidRPr="00541283" w:rsidRDefault="00541283" w:rsidP="00541283">
            <w:pPr>
              <w:rPr>
                <w:rFonts w:ascii="Calibri" w:eastAsia="Calibri" w:hAnsi="Calibri" w:cs="Times New Roman"/>
              </w:rPr>
            </w:pPr>
          </w:p>
        </w:tc>
        <w:tc>
          <w:tcPr>
            <w:tcW w:w="1317" w:type="dxa"/>
          </w:tcPr>
          <w:p w14:paraId="67632526" w14:textId="77777777" w:rsidR="00541283" w:rsidRPr="00541283" w:rsidRDefault="00541283" w:rsidP="00541283">
            <w:pPr>
              <w:rPr>
                <w:rFonts w:ascii="Calibri" w:eastAsia="Calibri" w:hAnsi="Calibri" w:cs="Times New Roman"/>
              </w:rPr>
            </w:pPr>
          </w:p>
        </w:tc>
        <w:tc>
          <w:tcPr>
            <w:tcW w:w="1317" w:type="dxa"/>
          </w:tcPr>
          <w:p w14:paraId="61950915" w14:textId="77777777" w:rsidR="00541283" w:rsidRPr="00541283" w:rsidRDefault="00541283" w:rsidP="00541283">
            <w:pPr>
              <w:rPr>
                <w:rFonts w:ascii="Calibri" w:eastAsia="Calibri" w:hAnsi="Calibri" w:cs="Times New Roman"/>
              </w:rPr>
            </w:pPr>
          </w:p>
        </w:tc>
        <w:tc>
          <w:tcPr>
            <w:tcW w:w="1318" w:type="dxa"/>
          </w:tcPr>
          <w:p w14:paraId="2D8A4226" w14:textId="77777777" w:rsidR="00541283" w:rsidRPr="00541283" w:rsidRDefault="00541283" w:rsidP="00541283">
            <w:pPr>
              <w:rPr>
                <w:rFonts w:ascii="Calibri" w:eastAsia="Calibri" w:hAnsi="Calibri" w:cs="Times New Roman"/>
              </w:rPr>
            </w:pPr>
          </w:p>
        </w:tc>
      </w:tr>
      <w:tr w:rsidR="00541283" w:rsidRPr="00541283" w14:paraId="795F80DD" w14:textId="77777777" w:rsidTr="00541283">
        <w:trPr>
          <w:jc w:val="center"/>
        </w:trPr>
        <w:tc>
          <w:tcPr>
            <w:tcW w:w="1496" w:type="dxa"/>
            <w:vMerge/>
          </w:tcPr>
          <w:p w14:paraId="3EF2147B" w14:textId="77777777" w:rsidR="00541283" w:rsidRPr="00541283" w:rsidRDefault="00541283" w:rsidP="00541283">
            <w:pPr>
              <w:jc w:val="center"/>
              <w:rPr>
                <w:rFonts w:ascii="Calibri" w:eastAsia="Calibri" w:hAnsi="Calibri" w:cs="Times New Roman"/>
              </w:rPr>
            </w:pPr>
          </w:p>
        </w:tc>
        <w:tc>
          <w:tcPr>
            <w:tcW w:w="739" w:type="dxa"/>
          </w:tcPr>
          <w:p w14:paraId="68089BA8"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2</w:t>
            </w:r>
          </w:p>
        </w:tc>
        <w:tc>
          <w:tcPr>
            <w:tcW w:w="1317" w:type="dxa"/>
          </w:tcPr>
          <w:p w14:paraId="2D48683B" w14:textId="77777777" w:rsidR="00541283" w:rsidRPr="00541283" w:rsidRDefault="00541283" w:rsidP="00541283">
            <w:pPr>
              <w:rPr>
                <w:rFonts w:ascii="Calibri" w:eastAsia="Calibri" w:hAnsi="Calibri" w:cs="Times New Roman"/>
              </w:rPr>
            </w:pPr>
          </w:p>
        </w:tc>
        <w:tc>
          <w:tcPr>
            <w:tcW w:w="1317" w:type="dxa"/>
          </w:tcPr>
          <w:p w14:paraId="4DD35E00" w14:textId="77777777" w:rsidR="00541283" w:rsidRPr="00541283" w:rsidRDefault="00541283" w:rsidP="00541283">
            <w:pPr>
              <w:rPr>
                <w:rFonts w:ascii="Calibri" w:eastAsia="Calibri" w:hAnsi="Calibri" w:cs="Times New Roman"/>
              </w:rPr>
            </w:pPr>
          </w:p>
        </w:tc>
        <w:tc>
          <w:tcPr>
            <w:tcW w:w="1317" w:type="dxa"/>
          </w:tcPr>
          <w:p w14:paraId="40C9F32D" w14:textId="77777777" w:rsidR="00541283" w:rsidRPr="00541283" w:rsidRDefault="00541283" w:rsidP="00541283">
            <w:pPr>
              <w:rPr>
                <w:rFonts w:ascii="Calibri" w:eastAsia="Calibri" w:hAnsi="Calibri" w:cs="Times New Roman"/>
              </w:rPr>
            </w:pPr>
          </w:p>
        </w:tc>
        <w:tc>
          <w:tcPr>
            <w:tcW w:w="1317" w:type="dxa"/>
          </w:tcPr>
          <w:p w14:paraId="1E82E2A3" w14:textId="77777777" w:rsidR="00541283" w:rsidRPr="00541283" w:rsidRDefault="00541283" w:rsidP="00541283">
            <w:pPr>
              <w:rPr>
                <w:rFonts w:ascii="Calibri" w:eastAsia="Calibri" w:hAnsi="Calibri" w:cs="Times New Roman"/>
              </w:rPr>
            </w:pPr>
          </w:p>
        </w:tc>
        <w:tc>
          <w:tcPr>
            <w:tcW w:w="1317" w:type="dxa"/>
          </w:tcPr>
          <w:p w14:paraId="1E3D402A" w14:textId="77777777" w:rsidR="00541283" w:rsidRPr="00541283" w:rsidRDefault="00541283" w:rsidP="00541283">
            <w:pPr>
              <w:rPr>
                <w:rFonts w:ascii="Calibri" w:eastAsia="Calibri" w:hAnsi="Calibri" w:cs="Times New Roman"/>
              </w:rPr>
            </w:pPr>
          </w:p>
        </w:tc>
        <w:tc>
          <w:tcPr>
            <w:tcW w:w="1318" w:type="dxa"/>
          </w:tcPr>
          <w:p w14:paraId="2ED34089" w14:textId="77777777" w:rsidR="00541283" w:rsidRPr="00541283" w:rsidRDefault="00541283" w:rsidP="00541283">
            <w:pPr>
              <w:rPr>
                <w:rFonts w:ascii="Calibri" w:eastAsia="Calibri" w:hAnsi="Calibri" w:cs="Times New Roman"/>
              </w:rPr>
            </w:pPr>
          </w:p>
        </w:tc>
      </w:tr>
      <w:tr w:rsidR="00541283" w:rsidRPr="00541283" w14:paraId="37F2DF2A" w14:textId="77777777" w:rsidTr="00541283">
        <w:trPr>
          <w:jc w:val="center"/>
        </w:trPr>
        <w:tc>
          <w:tcPr>
            <w:tcW w:w="1496" w:type="dxa"/>
            <w:vMerge/>
          </w:tcPr>
          <w:p w14:paraId="5FDF87DC" w14:textId="77777777" w:rsidR="00541283" w:rsidRPr="00541283" w:rsidRDefault="00541283" w:rsidP="00541283">
            <w:pPr>
              <w:jc w:val="center"/>
              <w:rPr>
                <w:rFonts w:ascii="Calibri" w:eastAsia="Calibri" w:hAnsi="Calibri" w:cs="Times New Roman"/>
              </w:rPr>
            </w:pPr>
          </w:p>
        </w:tc>
        <w:tc>
          <w:tcPr>
            <w:tcW w:w="739" w:type="dxa"/>
          </w:tcPr>
          <w:p w14:paraId="1D6BDA37"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3</w:t>
            </w:r>
          </w:p>
        </w:tc>
        <w:tc>
          <w:tcPr>
            <w:tcW w:w="1317" w:type="dxa"/>
          </w:tcPr>
          <w:p w14:paraId="4D9F3AE9" w14:textId="77777777" w:rsidR="00541283" w:rsidRPr="00541283" w:rsidRDefault="00541283" w:rsidP="00541283">
            <w:pPr>
              <w:rPr>
                <w:rFonts w:ascii="Calibri" w:eastAsia="Calibri" w:hAnsi="Calibri" w:cs="Times New Roman"/>
              </w:rPr>
            </w:pPr>
          </w:p>
        </w:tc>
        <w:tc>
          <w:tcPr>
            <w:tcW w:w="1317" w:type="dxa"/>
          </w:tcPr>
          <w:p w14:paraId="70A3C8B2" w14:textId="77777777" w:rsidR="00541283" w:rsidRPr="00541283" w:rsidRDefault="00541283" w:rsidP="00541283">
            <w:pPr>
              <w:rPr>
                <w:rFonts w:ascii="Calibri" w:eastAsia="Calibri" w:hAnsi="Calibri" w:cs="Times New Roman"/>
              </w:rPr>
            </w:pPr>
          </w:p>
        </w:tc>
        <w:tc>
          <w:tcPr>
            <w:tcW w:w="1317" w:type="dxa"/>
          </w:tcPr>
          <w:p w14:paraId="56573C83" w14:textId="77777777" w:rsidR="00541283" w:rsidRPr="00541283" w:rsidRDefault="00541283" w:rsidP="00541283">
            <w:pPr>
              <w:rPr>
                <w:rFonts w:ascii="Calibri" w:eastAsia="Calibri" w:hAnsi="Calibri" w:cs="Times New Roman"/>
              </w:rPr>
            </w:pPr>
          </w:p>
        </w:tc>
        <w:tc>
          <w:tcPr>
            <w:tcW w:w="1317" w:type="dxa"/>
          </w:tcPr>
          <w:p w14:paraId="6BB96480" w14:textId="77777777" w:rsidR="00541283" w:rsidRPr="00541283" w:rsidRDefault="00541283" w:rsidP="00541283">
            <w:pPr>
              <w:rPr>
                <w:rFonts w:ascii="Calibri" w:eastAsia="Calibri" w:hAnsi="Calibri" w:cs="Times New Roman"/>
              </w:rPr>
            </w:pPr>
          </w:p>
        </w:tc>
        <w:tc>
          <w:tcPr>
            <w:tcW w:w="1317" w:type="dxa"/>
          </w:tcPr>
          <w:p w14:paraId="42516674" w14:textId="77777777" w:rsidR="00541283" w:rsidRPr="00541283" w:rsidRDefault="00541283" w:rsidP="00541283">
            <w:pPr>
              <w:rPr>
                <w:rFonts w:ascii="Calibri" w:eastAsia="Calibri" w:hAnsi="Calibri" w:cs="Times New Roman"/>
              </w:rPr>
            </w:pPr>
          </w:p>
        </w:tc>
        <w:tc>
          <w:tcPr>
            <w:tcW w:w="1318" w:type="dxa"/>
          </w:tcPr>
          <w:p w14:paraId="47D455F8" w14:textId="77777777" w:rsidR="00541283" w:rsidRPr="00541283" w:rsidRDefault="00541283" w:rsidP="00541283">
            <w:pPr>
              <w:rPr>
                <w:rFonts w:ascii="Calibri" w:eastAsia="Calibri" w:hAnsi="Calibri" w:cs="Times New Roman"/>
              </w:rPr>
            </w:pPr>
          </w:p>
        </w:tc>
      </w:tr>
      <w:tr w:rsidR="00541283" w:rsidRPr="00541283" w14:paraId="2F0E84C5" w14:textId="77777777" w:rsidTr="00541283">
        <w:trPr>
          <w:jc w:val="center"/>
        </w:trPr>
        <w:tc>
          <w:tcPr>
            <w:tcW w:w="1496" w:type="dxa"/>
            <w:vMerge/>
          </w:tcPr>
          <w:p w14:paraId="7B682073" w14:textId="77777777" w:rsidR="00541283" w:rsidRPr="00541283" w:rsidRDefault="00541283" w:rsidP="00541283">
            <w:pPr>
              <w:jc w:val="center"/>
              <w:rPr>
                <w:rFonts w:ascii="Calibri" w:eastAsia="Calibri" w:hAnsi="Calibri" w:cs="Times New Roman"/>
              </w:rPr>
            </w:pPr>
          </w:p>
        </w:tc>
        <w:tc>
          <w:tcPr>
            <w:tcW w:w="739" w:type="dxa"/>
          </w:tcPr>
          <w:p w14:paraId="64B1E5F1"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Mean</w:t>
            </w:r>
          </w:p>
        </w:tc>
        <w:tc>
          <w:tcPr>
            <w:tcW w:w="1317" w:type="dxa"/>
          </w:tcPr>
          <w:p w14:paraId="17CF4CA8" w14:textId="77777777" w:rsidR="00541283" w:rsidRPr="00541283" w:rsidRDefault="00541283" w:rsidP="00541283">
            <w:pPr>
              <w:rPr>
                <w:rFonts w:ascii="Calibri" w:eastAsia="Calibri" w:hAnsi="Calibri" w:cs="Times New Roman"/>
              </w:rPr>
            </w:pPr>
          </w:p>
        </w:tc>
        <w:tc>
          <w:tcPr>
            <w:tcW w:w="1317" w:type="dxa"/>
          </w:tcPr>
          <w:p w14:paraId="06BC9769" w14:textId="77777777" w:rsidR="00541283" w:rsidRPr="00541283" w:rsidRDefault="00541283" w:rsidP="00541283">
            <w:pPr>
              <w:rPr>
                <w:rFonts w:ascii="Calibri" w:eastAsia="Calibri" w:hAnsi="Calibri" w:cs="Times New Roman"/>
              </w:rPr>
            </w:pPr>
          </w:p>
        </w:tc>
        <w:tc>
          <w:tcPr>
            <w:tcW w:w="1317" w:type="dxa"/>
          </w:tcPr>
          <w:p w14:paraId="0C094A79" w14:textId="77777777" w:rsidR="00541283" w:rsidRPr="00541283" w:rsidRDefault="00541283" w:rsidP="00541283">
            <w:pPr>
              <w:rPr>
                <w:rFonts w:ascii="Calibri" w:eastAsia="Calibri" w:hAnsi="Calibri" w:cs="Times New Roman"/>
              </w:rPr>
            </w:pPr>
          </w:p>
        </w:tc>
        <w:tc>
          <w:tcPr>
            <w:tcW w:w="1317" w:type="dxa"/>
          </w:tcPr>
          <w:p w14:paraId="5B7AC7B1" w14:textId="77777777" w:rsidR="00541283" w:rsidRPr="00541283" w:rsidRDefault="00541283" w:rsidP="00541283">
            <w:pPr>
              <w:rPr>
                <w:rFonts w:ascii="Calibri" w:eastAsia="Calibri" w:hAnsi="Calibri" w:cs="Times New Roman"/>
              </w:rPr>
            </w:pPr>
          </w:p>
        </w:tc>
        <w:tc>
          <w:tcPr>
            <w:tcW w:w="1317" w:type="dxa"/>
          </w:tcPr>
          <w:p w14:paraId="104BB2F0" w14:textId="77777777" w:rsidR="00541283" w:rsidRPr="00541283" w:rsidRDefault="00541283" w:rsidP="00541283">
            <w:pPr>
              <w:rPr>
                <w:rFonts w:ascii="Calibri" w:eastAsia="Calibri" w:hAnsi="Calibri" w:cs="Times New Roman"/>
              </w:rPr>
            </w:pPr>
          </w:p>
        </w:tc>
        <w:tc>
          <w:tcPr>
            <w:tcW w:w="1318" w:type="dxa"/>
          </w:tcPr>
          <w:p w14:paraId="431C484D" w14:textId="77777777" w:rsidR="00541283" w:rsidRPr="00541283" w:rsidRDefault="00541283" w:rsidP="00541283">
            <w:pPr>
              <w:rPr>
                <w:rFonts w:ascii="Calibri" w:eastAsia="Calibri" w:hAnsi="Calibri" w:cs="Times New Roman"/>
              </w:rPr>
            </w:pPr>
          </w:p>
        </w:tc>
      </w:tr>
      <w:tr w:rsidR="00541283" w:rsidRPr="00541283" w14:paraId="4E77048D" w14:textId="77777777" w:rsidTr="00541283">
        <w:trPr>
          <w:jc w:val="center"/>
        </w:trPr>
        <w:tc>
          <w:tcPr>
            <w:tcW w:w="1496" w:type="dxa"/>
            <w:vMerge/>
          </w:tcPr>
          <w:p w14:paraId="5B084864" w14:textId="77777777" w:rsidR="00541283" w:rsidRPr="00541283" w:rsidRDefault="00541283" w:rsidP="00541283">
            <w:pPr>
              <w:jc w:val="center"/>
              <w:rPr>
                <w:rFonts w:ascii="Calibri" w:eastAsia="Calibri" w:hAnsi="Calibri" w:cs="Times New Roman"/>
              </w:rPr>
            </w:pPr>
          </w:p>
        </w:tc>
        <w:tc>
          <w:tcPr>
            <w:tcW w:w="739" w:type="dxa"/>
          </w:tcPr>
          <w:p w14:paraId="67CE0176" w14:textId="77777777" w:rsidR="00541283" w:rsidRPr="00541283" w:rsidRDefault="00541283" w:rsidP="00541283">
            <w:pPr>
              <w:jc w:val="center"/>
              <w:rPr>
                <w:rFonts w:ascii="Calibri" w:eastAsia="Calibri" w:hAnsi="Calibri" w:cs="Times New Roman"/>
              </w:rPr>
            </w:pPr>
            <w:r w:rsidRPr="00541283">
              <w:rPr>
                <w:rFonts w:ascii="Calibri" w:eastAsia="Calibri" w:hAnsi="Calibri" w:cs="Times New Roman"/>
              </w:rPr>
              <w:t>SD</w:t>
            </w:r>
          </w:p>
        </w:tc>
        <w:tc>
          <w:tcPr>
            <w:tcW w:w="1317" w:type="dxa"/>
          </w:tcPr>
          <w:p w14:paraId="651B039A" w14:textId="77777777" w:rsidR="00541283" w:rsidRPr="00541283" w:rsidRDefault="00541283" w:rsidP="00541283">
            <w:pPr>
              <w:rPr>
                <w:rFonts w:ascii="Calibri" w:eastAsia="Calibri" w:hAnsi="Calibri" w:cs="Times New Roman"/>
              </w:rPr>
            </w:pPr>
          </w:p>
        </w:tc>
        <w:tc>
          <w:tcPr>
            <w:tcW w:w="1317" w:type="dxa"/>
          </w:tcPr>
          <w:p w14:paraId="58660ED3" w14:textId="77777777" w:rsidR="00541283" w:rsidRPr="00541283" w:rsidRDefault="00541283" w:rsidP="00541283">
            <w:pPr>
              <w:rPr>
                <w:rFonts w:ascii="Calibri" w:eastAsia="Calibri" w:hAnsi="Calibri" w:cs="Times New Roman"/>
              </w:rPr>
            </w:pPr>
          </w:p>
        </w:tc>
        <w:tc>
          <w:tcPr>
            <w:tcW w:w="1317" w:type="dxa"/>
          </w:tcPr>
          <w:p w14:paraId="5E53935C" w14:textId="77777777" w:rsidR="00541283" w:rsidRPr="00541283" w:rsidRDefault="00541283" w:rsidP="00541283">
            <w:pPr>
              <w:rPr>
                <w:rFonts w:ascii="Calibri" w:eastAsia="Calibri" w:hAnsi="Calibri" w:cs="Times New Roman"/>
              </w:rPr>
            </w:pPr>
          </w:p>
        </w:tc>
        <w:tc>
          <w:tcPr>
            <w:tcW w:w="1317" w:type="dxa"/>
          </w:tcPr>
          <w:p w14:paraId="4749210A" w14:textId="77777777" w:rsidR="00541283" w:rsidRPr="00541283" w:rsidRDefault="00541283" w:rsidP="00541283">
            <w:pPr>
              <w:rPr>
                <w:rFonts w:ascii="Calibri" w:eastAsia="Calibri" w:hAnsi="Calibri" w:cs="Times New Roman"/>
              </w:rPr>
            </w:pPr>
          </w:p>
        </w:tc>
        <w:tc>
          <w:tcPr>
            <w:tcW w:w="1317" w:type="dxa"/>
          </w:tcPr>
          <w:p w14:paraId="5B8556B2" w14:textId="77777777" w:rsidR="00541283" w:rsidRPr="00541283" w:rsidRDefault="00541283" w:rsidP="00541283">
            <w:pPr>
              <w:rPr>
                <w:rFonts w:ascii="Calibri" w:eastAsia="Calibri" w:hAnsi="Calibri" w:cs="Times New Roman"/>
              </w:rPr>
            </w:pPr>
          </w:p>
        </w:tc>
        <w:tc>
          <w:tcPr>
            <w:tcW w:w="1318" w:type="dxa"/>
          </w:tcPr>
          <w:p w14:paraId="255BD13E" w14:textId="77777777" w:rsidR="00541283" w:rsidRPr="00541283" w:rsidRDefault="00541283" w:rsidP="00541283">
            <w:pPr>
              <w:rPr>
                <w:rFonts w:ascii="Calibri" w:eastAsia="Calibri" w:hAnsi="Calibri" w:cs="Times New Roman"/>
              </w:rPr>
            </w:pPr>
          </w:p>
        </w:tc>
      </w:tr>
      <w:tr w:rsidR="00541283" w:rsidRPr="00541283" w14:paraId="010C9BF2" w14:textId="77777777" w:rsidTr="00541283">
        <w:trPr>
          <w:jc w:val="center"/>
        </w:trPr>
        <w:tc>
          <w:tcPr>
            <w:tcW w:w="1496" w:type="dxa"/>
          </w:tcPr>
          <w:p w14:paraId="46F66492" w14:textId="77777777" w:rsidR="00541283" w:rsidRPr="00541283" w:rsidRDefault="00541283" w:rsidP="00541283">
            <w:pPr>
              <w:jc w:val="center"/>
              <w:rPr>
                <w:rFonts w:ascii="Calibri" w:eastAsia="Calibri" w:hAnsi="Calibri" w:cs="Times New Roman"/>
              </w:rPr>
            </w:pPr>
            <w:r>
              <w:rPr>
                <w:rFonts w:ascii="Calibri" w:eastAsia="Calibri" w:hAnsi="Calibri" w:cs="Times New Roman"/>
              </w:rPr>
              <w:t>e</w:t>
            </w:r>
            <w:r w:rsidRPr="00541283">
              <w:rPr>
                <w:rFonts w:ascii="Calibri" w:eastAsia="Calibri" w:hAnsi="Calibri" w:cs="Times New Roman"/>
              </w:rPr>
              <w:t>tc</w:t>
            </w:r>
            <w:r>
              <w:rPr>
                <w:rFonts w:ascii="Calibri" w:eastAsia="Calibri" w:hAnsi="Calibri" w:cs="Times New Roman"/>
              </w:rPr>
              <w:t>.</w:t>
            </w:r>
          </w:p>
        </w:tc>
        <w:tc>
          <w:tcPr>
            <w:tcW w:w="739" w:type="dxa"/>
          </w:tcPr>
          <w:p w14:paraId="757D1C96" w14:textId="77777777" w:rsidR="00541283" w:rsidRPr="00541283" w:rsidRDefault="00541283" w:rsidP="00541283">
            <w:pPr>
              <w:jc w:val="center"/>
              <w:rPr>
                <w:rFonts w:ascii="Calibri" w:eastAsia="Calibri" w:hAnsi="Calibri" w:cs="Times New Roman"/>
              </w:rPr>
            </w:pPr>
          </w:p>
        </w:tc>
        <w:tc>
          <w:tcPr>
            <w:tcW w:w="1317" w:type="dxa"/>
          </w:tcPr>
          <w:p w14:paraId="5BBEA7BE" w14:textId="77777777" w:rsidR="00541283" w:rsidRPr="00541283" w:rsidRDefault="00541283" w:rsidP="00541283">
            <w:pPr>
              <w:rPr>
                <w:rFonts w:ascii="Calibri" w:eastAsia="Calibri" w:hAnsi="Calibri" w:cs="Times New Roman"/>
              </w:rPr>
            </w:pPr>
          </w:p>
        </w:tc>
        <w:tc>
          <w:tcPr>
            <w:tcW w:w="1317" w:type="dxa"/>
          </w:tcPr>
          <w:p w14:paraId="3C360A9A" w14:textId="77777777" w:rsidR="00541283" w:rsidRPr="00541283" w:rsidRDefault="00541283" w:rsidP="00541283">
            <w:pPr>
              <w:rPr>
                <w:rFonts w:ascii="Calibri" w:eastAsia="Calibri" w:hAnsi="Calibri" w:cs="Times New Roman"/>
              </w:rPr>
            </w:pPr>
          </w:p>
        </w:tc>
        <w:tc>
          <w:tcPr>
            <w:tcW w:w="1317" w:type="dxa"/>
          </w:tcPr>
          <w:p w14:paraId="004182FA" w14:textId="77777777" w:rsidR="00541283" w:rsidRPr="00541283" w:rsidRDefault="00541283" w:rsidP="00541283">
            <w:pPr>
              <w:rPr>
                <w:rFonts w:ascii="Calibri" w:eastAsia="Calibri" w:hAnsi="Calibri" w:cs="Times New Roman"/>
              </w:rPr>
            </w:pPr>
          </w:p>
        </w:tc>
        <w:tc>
          <w:tcPr>
            <w:tcW w:w="1317" w:type="dxa"/>
          </w:tcPr>
          <w:p w14:paraId="6C4A59CE" w14:textId="77777777" w:rsidR="00541283" w:rsidRPr="00541283" w:rsidRDefault="00541283" w:rsidP="00541283">
            <w:pPr>
              <w:rPr>
                <w:rFonts w:ascii="Calibri" w:eastAsia="Calibri" w:hAnsi="Calibri" w:cs="Times New Roman"/>
              </w:rPr>
            </w:pPr>
          </w:p>
        </w:tc>
        <w:tc>
          <w:tcPr>
            <w:tcW w:w="1317" w:type="dxa"/>
          </w:tcPr>
          <w:p w14:paraId="7B641B63" w14:textId="77777777" w:rsidR="00541283" w:rsidRPr="00541283" w:rsidRDefault="00541283" w:rsidP="00541283">
            <w:pPr>
              <w:rPr>
                <w:rFonts w:ascii="Calibri" w:eastAsia="Calibri" w:hAnsi="Calibri" w:cs="Times New Roman"/>
              </w:rPr>
            </w:pPr>
          </w:p>
        </w:tc>
        <w:tc>
          <w:tcPr>
            <w:tcW w:w="1318" w:type="dxa"/>
          </w:tcPr>
          <w:p w14:paraId="4A7B8E3D" w14:textId="77777777" w:rsidR="00541283" w:rsidRPr="00541283" w:rsidRDefault="00541283" w:rsidP="00541283">
            <w:pPr>
              <w:rPr>
                <w:rFonts w:ascii="Calibri" w:eastAsia="Calibri" w:hAnsi="Calibri" w:cs="Times New Roman"/>
              </w:rPr>
            </w:pPr>
          </w:p>
        </w:tc>
      </w:tr>
    </w:tbl>
    <w:p w14:paraId="5BC747F6" w14:textId="77777777" w:rsidR="00541283" w:rsidRDefault="00541283" w:rsidP="00541283"/>
    <w:p w14:paraId="0720994A" w14:textId="77777777" w:rsidR="00E31613" w:rsidRDefault="00964B8A" w:rsidP="007B7429">
      <w:pPr>
        <w:pStyle w:val="ListParagraph"/>
        <w:numPr>
          <w:ilvl w:val="0"/>
          <w:numId w:val="6"/>
        </w:numPr>
      </w:pPr>
      <w:r>
        <w:t>Students sh</w:t>
      </w:r>
      <w:r w:rsidR="006A32DA">
        <w:t>ould pool their results at the en</w:t>
      </w:r>
      <w:r w:rsidR="00E05C19">
        <w:t xml:space="preserve">d of the experiment in order </w:t>
      </w:r>
      <w:r>
        <w:t>to allow the calculations</w:t>
      </w:r>
      <w:r w:rsidR="006A32DA">
        <w:t>.</w:t>
      </w:r>
      <w:r w:rsidR="000A7989">
        <w:br/>
      </w:r>
      <w:r w:rsidR="000A7989">
        <w:br/>
      </w:r>
      <w:r w:rsidR="000A7989">
        <w:lastRenderedPageBreak/>
        <w:br/>
      </w:r>
    </w:p>
    <w:p w14:paraId="08A56090" w14:textId="77777777" w:rsidR="002039F0" w:rsidRDefault="002039F0" w:rsidP="002039F0"/>
    <w:p w14:paraId="4B761C06" w14:textId="77777777" w:rsidR="002039F0" w:rsidRDefault="002039F0" w:rsidP="002039F0"/>
    <w:p w14:paraId="0D1DF65D" w14:textId="77777777" w:rsidR="002039F0" w:rsidRDefault="002039F0" w:rsidP="002039F0"/>
    <w:p w14:paraId="5180FBA4" w14:textId="77777777" w:rsidR="00964B8A" w:rsidRDefault="00964B8A" w:rsidP="007B7429">
      <w:pPr>
        <w:pStyle w:val="ListParagraph"/>
        <w:numPr>
          <w:ilvl w:val="0"/>
          <w:numId w:val="6"/>
        </w:numPr>
      </w:pPr>
      <w:r>
        <w:t>Graphs as below should be drawn for each concentration, error / range bars can be added.</w:t>
      </w:r>
    </w:p>
    <w:p w14:paraId="5C42A2B6" w14:textId="77777777" w:rsidR="00964B8A" w:rsidRDefault="00964B8A" w:rsidP="00964B8A"/>
    <w:p w14:paraId="0368FBAF" w14:textId="77777777" w:rsidR="00726B3A" w:rsidRDefault="00726B3A" w:rsidP="00964B8A">
      <w:r>
        <w:rPr>
          <w:noProof/>
          <w:lang w:eastAsia="en-GB"/>
        </w:rPr>
        <mc:AlternateContent>
          <mc:Choice Requires="wps">
            <w:drawing>
              <wp:anchor distT="0" distB="0" distL="114300" distR="114300" simplePos="0" relativeHeight="251667456" behindDoc="0" locked="0" layoutInCell="1" allowOverlap="1" wp14:anchorId="26555B42" wp14:editId="339AC0FA">
                <wp:simplePos x="0" y="0"/>
                <wp:positionH relativeFrom="column">
                  <wp:posOffset>564515</wp:posOffset>
                </wp:positionH>
                <wp:positionV relativeFrom="paragraph">
                  <wp:posOffset>154305</wp:posOffset>
                </wp:positionV>
                <wp:extent cx="1289050" cy="1403985"/>
                <wp:effectExtent l="0" t="0" r="635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1403985"/>
                        </a:xfrm>
                        <a:prstGeom prst="rect">
                          <a:avLst/>
                        </a:prstGeom>
                        <a:solidFill>
                          <a:srgbClr val="FFFFFF"/>
                        </a:solidFill>
                        <a:ln w="9525">
                          <a:noFill/>
                          <a:miter lim="800000"/>
                          <a:headEnd/>
                          <a:tailEnd/>
                        </a:ln>
                      </wps:spPr>
                      <wps:txbx>
                        <w:txbxContent>
                          <w:p w14:paraId="26C44FA7" w14:textId="77777777" w:rsidR="00726B3A" w:rsidRDefault="00726B3A">
                            <w:r>
                              <w:t xml:space="preserve">Mean </w:t>
                            </w:r>
                            <w:r w:rsidR="00541283">
                              <w:t>vol</w:t>
                            </w:r>
                            <w:r>
                              <w:t xml:space="preserve">ume of </w:t>
                            </w:r>
                          </w:p>
                          <w:p w14:paraId="54308A11" w14:textId="77777777" w:rsidR="00726B3A" w:rsidRDefault="00726B3A">
                            <w:r>
                              <w:t>oxygen produced</w:t>
                            </w:r>
                          </w:p>
                          <w:p w14:paraId="652D8431" w14:textId="77777777" w:rsidR="00726B3A" w:rsidRPr="00726B3A" w:rsidRDefault="00726B3A">
                            <w:r>
                              <w:t xml:space="preserve">           (cm</w:t>
                            </w:r>
                            <w:r>
                              <w:rPr>
                                <w:vertAlign w:val="superscript"/>
                              </w:rPr>
                              <w:t>3</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555B42" id="_x0000_s1027" type="#_x0000_t202" style="position:absolute;margin-left:44.45pt;margin-top:12.15pt;width:101.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" stroked="f">
                <v:textbox style="mso-fit-shape-to-text:t">
                  <w:txbxContent>
                    <w:p w14:paraId="26C44FA7" w14:textId="77777777" w:rsidR="00726B3A" w:rsidRDefault="00726B3A">
                      <w:r>
                        <w:t xml:space="preserve">Mean </w:t>
                      </w:r>
                      <w:r w:rsidR="00541283">
                        <w:t>vol</w:t>
                      </w:r>
                      <w:r>
                        <w:t xml:space="preserve">ume of </w:t>
                      </w:r>
                    </w:p>
                    <w:p w14:paraId="54308A11" w14:textId="77777777" w:rsidR="00726B3A" w:rsidRDefault="00726B3A">
                      <w:r>
                        <w:t>oxygen produced</w:t>
                      </w:r>
                    </w:p>
                    <w:p w14:paraId="652D8431" w14:textId="77777777" w:rsidR="00726B3A" w:rsidRPr="00726B3A" w:rsidRDefault="00726B3A">
                      <w:r>
                        <w:t xml:space="preserve">           (cm</w:t>
                      </w:r>
                      <w:r>
                        <w:rPr>
                          <w:vertAlign w:val="superscript"/>
                        </w:rPr>
                        <w:t>3</w:t>
                      </w:r>
                      <w:r>
                        <w:t>)</w:t>
                      </w:r>
                    </w:p>
                  </w:txbxContent>
                </v:textbox>
              </v:shape>
            </w:pict>
          </mc:Fallback>
        </mc:AlternateContent>
      </w:r>
      <w:r>
        <w:rPr>
          <w:noProof/>
          <w:lang w:eastAsia="en-GB"/>
        </w:rPr>
        <mc:AlternateContent>
          <mc:Choice Requires="wps">
            <w:drawing>
              <wp:anchor distT="0" distB="0" distL="114300" distR="114300" simplePos="0" relativeHeight="251663360" behindDoc="0" locked="0" layoutInCell="1" allowOverlap="1" wp14:anchorId="52EA1408" wp14:editId="790F4F3E">
                <wp:simplePos x="0" y="0"/>
                <wp:positionH relativeFrom="column">
                  <wp:posOffset>1934210</wp:posOffset>
                </wp:positionH>
                <wp:positionV relativeFrom="paragraph">
                  <wp:posOffset>58420</wp:posOffset>
                </wp:positionV>
                <wp:extent cx="0" cy="1459865"/>
                <wp:effectExtent l="0" t="0" r="19050" b="26035"/>
                <wp:wrapNone/>
                <wp:docPr id="2" name="Straight Connector 2"/>
                <wp:cNvGraphicFramePr/>
                <a:graphic xmlns:a="http://schemas.openxmlformats.org/drawingml/2006/main">
                  <a:graphicData uri="http://schemas.microsoft.com/office/word/2010/wordprocessingShape">
                    <wps:wsp>
                      <wps:cNvCnPr/>
                      <wps:spPr>
                        <a:xfrm>
                          <a:off x="0" y="0"/>
                          <a:ext cx="0" cy="14598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88AA13"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3pt,4.6pt" to="152.3pt,1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" strokecolor="#4579b8 [3044]"/>
            </w:pict>
          </mc:Fallback>
        </mc:AlternateContent>
      </w:r>
    </w:p>
    <w:p w14:paraId="6D8C1AB3" w14:textId="77777777" w:rsidR="00726B3A" w:rsidRDefault="00726B3A" w:rsidP="00964B8A">
      <w:r>
        <w:rPr>
          <w:noProof/>
          <w:lang w:eastAsia="en-GB"/>
        </w:rPr>
        <mc:AlternateContent>
          <mc:Choice Requires="wps">
            <w:drawing>
              <wp:anchor distT="0" distB="0" distL="114300" distR="114300" simplePos="0" relativeHeight="251665408" behindDoc="0" locked="0" layoutInCell="1" allowOverlap="1" wp14:anchorId="5B6003A5" wp14:editId="0D78B02E">
                <wp:simplePos x="0" y="0"/>
                <wp:positionH relativeFrom="column">
                  <wp:posOffset>1936115</wp:posOffset>
                </wp:positionH>
                <wp:positionV relativeFrom="paragraph">
                  <wp:posOffset>133350</wp:posOffset>
                </wp:positionV>
                <wp:extent cx="1664970" cy="1214120"/>
                <wp:effectExtent l="0" t="0" r="30480" b="24130"/>
                <wp:wrapNone/>
                <wp:docPr id="6" name="Straight Connector 6"/>
                <wp:cNvGraphicFramePr/>
                <a:graphic xmlns:a="http://schemas.openxmlformats.org/drawingml/2006/main">
                  <a:graphicData uri="http://schemas.microsoft.com/office/word/2010/wordprocessingShape">
                    <wps:wsp>
                      <wps:cNvCnPr/>
                      <wps:spPr>
                        <a:xfrm flipV="1">
                          <a:off x="0" y="0"/>
                          <a:ext cx="1664970" cy="1214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901B93" id="Straight Connector 6"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152.45pt,10.5pt" to="283.55pt,1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" strokecolor="#4579b8 [3044]"/>
            </w:pict>
          </mc:Fallback>
        </mc:AlternateContent>
      </w:r>
    </w:p>
    <w:p w14:paraId="32E932B9" w14:textId="77777777" w:rsidR="00726B3A" w:rsidRDefault="00726B3A" w:rsidP="00964B8A"/>
    <w:p w14:paraId="374BBA0D" w14:textId="77777777" w:rsidR="00726B3A" w:rsidRDefault="00726B3A" w:rsidP="00964B8A"/>
    <w:p w14:paraId="6F2D4C34" w14:textId="77777777" w:rsidR="00726B3A" w:rsidRDefault="00726B3A" w:rsidP="00964B8A"/>
    <w:p w14:paraId="37D14BAC" w14:textId="77777777" w:rsidR="00726B3A" w:rsidRDefault="00726B3A" w:rsidP="00964B8A">
      <w:bookmarkStart w:id="0" w:name="_GoBack"/>
      <w:bookmarkEnd w:id="0"/>
    </w:p>
    <w:p w14:paraId="7350C4CC" w14:textId="77777777" w:rsidR="00726B3A" w:rsidRDefault="00726B3A" w:rsidP="00964B8A"/>
    <w:p w14:paraId="7C9AB29A" w14:textId="77777777" w:rsidR="00726B3A" w:rsidRDefault="00726B3A" w:rsidP="00964B8A"/>
    <w:p w14:paraId="55C2BEBF" w14:textId="77777777" w:rsidR="00726B3A" w:rsidRDefault="00726B3A" w:rsidP="00964B8A">
      <w:r>
        <w:rPr>
          <w:noProof/>
          <w:lang w:eastAsia="en-GB"/>
        </w:rPr>
        <mc:AlternateContent>
          <mc:Choice Requires="wps">
            <w:drawing>
              <wp:anchor distT="0" distB="0" distL="114300" distR="114300" simplePos="0" relativeHeight="251661312" behindDoc="0" locked="0" layoutInCell="1" allowOverlap="1" wp14:anchorId="6A0B8304" wp14:editId="56AE1408">
                <wp:simplePos x="0" y="0"/>
                <wp:positionH relativeFrom="column">
                  <wp:posOffset>1938655</wp:posOffset>
                </wp:positionH>
                <wp:positionV relativeFrom="paragraph">
                  <wp:posOffset>156210</wp:posOffset>
                </wp:positionV>
                <wp:extent cx="2005965" cy="0"/>
                <wp:effectExtent l="0" t="0" r="13335" b="19050"/>
                <wp:wrapNone/>
                <wp:docPr id="3" name="Straight Connector 3"/>
                <wp:cNvGraphicFramePr/>
                <a:graphic xmlns:a="http://schemas.openxmlformats.org/drawingml/2006/main">
                  <a:graphicData uri="http://schemas.microsoft.com/office/word/2010/wordprocessingShape">
                    <wps:wsp>
                      <wps:cNvCnPr/>
                      <wps:spPr>
                        <a:xfrm>
                          <a:off x="0" y="0"/>
                          <a:ext cx="200596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88C22D" id="Straight Connector 3"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2.65pt,12.3pt" to="310.6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" strokecolor="#4579b8 [3044]"/>
            </w:pict>
          </mc:Fallback>
        </mc:AlternateContent>
      </w:r>
    </w:p>
    <w:p w14:paraId="2B1C8885" w14:textId="77777777" w:rsidR="007901C5" w:rsidRDefault="00726B3A">
      <w:r>
        <w:rPr>
          <w:noProof/>
          <w:lang w:eastAsia="en-GB"/>
        </w:rPr>
        <mc:AlternateContent>
          <mc:Choice Requires="wps">
            <w:drawing>
              <wp:anchor distT="0" distB="0" distL="114300" distR="114300" simplePos="0" relativeHeight="251668480" behindDoc="0" locked="0" layoutInCell="1" allowOverlap="1" wp14:anchorId="6F43601A" wp14:editId="06CAC68D">
                <wp:simplePos x="0" y="0"/>
                <wp:positionH relativeFrom="column">
                  <wp:posOffset>2799715</wp:posOffset>
                </wp:positionH>
                <wp:positionV relativeFrom="paragraph">
                  <wp:posOffset>92710</wp:posOffset>
                </wp:positionV>
                <wp:extent cx="927100" cy="298450"/>
                <wp:effectExtent l="0" t="0" r="6350" b="6350"/>
                <wp:wrapNone/>
                <wp:docPr id="5" name="Text Box 5"/>
                <wp:cNvGraphicFramePr/>
                <a:graphic xmlns:a="http://schemas.openxmlformats.org/drawingml/2006/main">
                  <a:graphicData uri="http://schemas.microsoft.com/office/word/2010/wordprocessingShape">
                    <wps:wsp>
                      <wps:cNvSpPr txBox="1"/>
                      <wps:spPr>
                        <a:xfrm>
                          <a:off x="0" y="0"/>
                          <a:ext cx="927100" cy="298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F43396" w14:textId="77777777" w:rsidR="00726B3A" w:rsidRDefault="00726B3A">
                            <w:r>
                              <w:t>Time (s)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43601A" id="Text Box 5" o:spid="_x0000_s1028" type="#_x0000_t202" style="position:absolute;margin-left:220.45pt;margin-top:7.3pt;width:73pt;height:23.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" fillcolor="white [3201]" stroked="f" strokeweight=".5pt">
                <v:textbox>
                  <w:txbxContent>
                    <w:p w14:paraId="7AF43396" w14:textId="77777777" w:rsidR="00726B3A" w:rsidRDefault="00726B3A">
                      <w:r>
                        <w:t>Time (s)</w:t>
                      </w:r>
                    </w:p>
                  </w:txbxContent>
                </v:textbox>
              </v:shape>
            </w:pict>
          </mc:Fallback>
        </mc:AlternateContent>
      </w:r>
    </w:p>
    <w:p w14:paraId="00AE15B6" w14:textId="77777777" w:rsidR="00726B3A" w:rsidRDefault="00726B3A"/>
    <w:p w14:paraId="31838DDB" w14:textId="77777777" w:rsidR="00726B3A" w:rsidRDefault="00726B3A"/>
    <w:p w14:paraId="1EE5E0E1" w14:textId="77777777" w:rsidR="00DD3F29" w:rsidRDefault="00DD3F29">
      <w:r>
        <w:t>This apparatus can easily be modified to investigate variables that affect the rate of enzyme controlled reactions, such as temperature, surface area, and concentration of catalase. The latter can be investigated using catalase stock solution, readily available at a relatively low cost from Sigma Aldrich.</w:t>
      </w:r>
    </w:p>
    <w:p w14:paraId="73F0E04E" w14:textId="77777777" w:rsidR="00DD3F29" w:rsidRDefault="00DD3F29"/>
    <w:p w14:paraId="1D8B0404" w14:textId="77777777" w:rsidR="00AF3CD1" w:rsidRPr="002D2C6C" w:rsidRDefault="00AF3CD1" w:rsidP="00AF3CD1">
      <w:pPr>
        <w:rPr>
          <w:b/>
          <w:bCs/>
        </w:rPr>
      </w:pPr>
      <w:r w:rsidRPr="002D2C6C">
        <w:rPr>
          <w:b/>
          <w:bCs/>
        </w:rPr>
        <w:t>Answers to extension questions</w:t>
      </w:r>
    </w:p>
    <w:p w14:paraId="7925C738" w14:textId="77777777" w:rsidR="00AF3CD1" w:rsidRDefault="00AF3CD1" w:rsidP="00AF3CD1">
      <w:r>
        <w:t xml:space="preserve">Answers to the extension questions on student sheet are available on Interchange in the Science Coordinator Materials area. </w:t>
      </w:r>
    </w:p>
    <w:p w14:paraId="2470FC47" w14:textId="77777777" w:rsidR="00AF3CD1" w:rsidRDefault="00AF3CD1" w:rsidP="00923733">
      <w:pPr>
        <w:rPr>
          <w:b/>
        </w:rPr>
      </w:pPr>
    </w:p>
    <w:p w14:paraId="35C524FA" w14:textId="2E91A4EE" w:rsidR="00923733" w:rsidRDefault="00A67FC3" w:rsidP="00923733">
      <w:pPr>
        <w:rPr>
          <w:b/>
        </w:rPr>
      </w:pPr>
      <w:r>
        <w:rPr>
          <w:b/>
        </w:rPr>
        <w:t>Records</w:t>
      </w:r>
    </w:p>
    <w:p w14:paraId="67285872" w14:textId="77777777" w:rsidR="00A67FC3" w:rsidRPr="00AA0ADE" w:rsidRDefault="00A67FC3" w:rsidP="00A67FC3">
      <w:r>
        <w:t>As evidence for the Practical Endorsement:</w:t>
      </w:r>
    </w:p>
    <w:p w14:paraId="11D5EE26" w14:textId="77777777" w:rsidR="00A67FC3" w:rsidRPr="00212A8B" w:rsidRDefault="00A67FC3" w:rsidP="00A67FC3">
      <w:pPr>
        <w:pStyle w:val="ListParagraph"/>
        <w:numPr>
          <w:ilvl w:val="0"/>
          <w:numId w:val="24"/>
        </w:numPr>
        <w:autoSpaceDE w:val="0"/>
        <w:autoSpaceDN w:val="0"/>
        <w:adjustRightInd w:val="0"/>
        <w:rPr>
          <w:rFonts w:ascii="Calibri" w:hAnsi="Calibri" w:cs="Calibri"/>
        </w:rPr>
      </w:pPr>
      <w:r w:rsidRPr="00367FF5">
        <w:rPr>
          <w:rFonts w:ascii="Calibri" w:hAnsi="Calibri" w:cs="Calibri"/>
        </w:rPr>
        <w:t>Students should not need to re‐draft their work but rather keep all their notes as a continuing record of</w:t>
      </w:r>
      <w:r>
        <w:rPr>
          <w:rFonts w:ascii="Calibri" w:hAnsi="Calibri" w:cs="Calibri"/>
        </w:rPr>
        <w:t xml:space="preserve"> practical a</w:t>
      </w:r>
      <w:r w:rsidRPr="00452160">
        <w:rPr>
          <w:rFonts w:ascii="Calibri" w:hAnsi="Calibri" w:cs="Calibri"/>
        </w:rPr>
        <w:t>ctivity.</w:t>
      </w:r>
    </w:p>
    <w:p w14:paraId="571DEE63" w14:textId="77777777" w:rsidR="003D4488" w:rsidRDefault="0070550C" w:rsidP="00923733">
      <w:pPr>
        <w:pStyle w:val="ListParagraph"/>
        <w:numPr>
          <w:ilvl w:val="0"/>
          <w:numId w:val="24"/>
        </w:numPr>
      </w:pPr>
      <w:r>
        <w:t>Students should:</w:t>
      </w:r>
    </w:p>
    <w:p w14:paraId="324F29DA" w14:textId="77777777" w:rsidR="003D4488" w:rsidRDefault="00923733" w:rsidP="003D4488">
      <w:pPr>
        <w:pStyle w:val="ListParagraph"/>
        <w:numPr>
          <w:ilvl w:val="1"/>
          <w:numId w:val="24"/>
        </w:numPr>
      </w:pPr>
      <w:r>
        <w:t>produce</w:t>
      </w:r>
      <w:r w:rsidR="00E31613" w:rsidRPr="00923733">
        <w:t xml:space="preserve"> an appropriate results table showing the data from the experiment</w:t>
      </w:r>
    </w:p>
    <w:p w14:paraId="22055A87" w14:textId="77777777" w:rsidR="002347F3" w:rsidRDefault="00E31613" w:rsidP="003D4488">
      <w:pPr>
        <w:pStyle w:val="ListParagraph"/>
        <w:numPr>
          <w:ilvl w:val="1"/>
          <w:numId w:val="24"/>
        </w:numPr>
      </w:pPr>
      <w:r w:rsidRPr="00923733">
        <w:t>accurately</w:t>
      </w:r>
      <w:r w:rsidR="00923733">
        <w:t xml:space="preserve"> draw</w:t>
      </w:r>
      <w:r w:rsidR="002A7168">
        <w:t xml:space="preserve"> graph</w:t>
      </w:r>
      <w:r w:rsidR="00541283">
        <w:t>s of mean volume of oxygen (cm</w:t>
      </w:r>
      <w:r w:rsidR="00541283" w:rsidRPr="003D4488">
        <w:rPr>
          <w:vertAlign w:val="superscript"/>
        </w:rPr>
        <w:t>3</w:t>
      </w:r>
      <w:r w:rsidR="00541283">
        <w:t xml:space="preserve">) against time for each concentration </w:t>
      </w:r>
      <w:proofErr w:type="gramStart"/>
      <w:r w:rsidR="00541283">
        <w:t>and also</w:t>
      </w:r>
      <w:proofErr w:type="gramEnd"/>
      <w:r w:rsidR="00541283">
        <w:t xml:space="preserve"> a graph</w:t>
      </w:r>
      <w:r w:rsidR="002A7168">
        <w:t xml:space="preserve"> of concentration (</w:t>
      </w:r>
      <w:r w:rsidR="00541283">
        <w:t>vol.</w:t>
      </w:r>
      <w:r w:rsidR="002A7168">
        <w:t>) against rate (cm</w:t>
      </w:r>
      <w:r w:rsidR="002A7168" w:rsidRPr="003D4488">
        <w:rPr>
          <w:vertAlign w:val="superscript"/>
        </w:rPr>
        <w:t>3</w:t>
      </w:r>
      <w:r w:rsidRPr="00923733">
        <w:t xml:space="preserve"> min</w:t>
      </w:r>
      <w:r w:rsidRPr="003D4488">
        <w:rPr>
          <w:vertAlign w:val="superscript"/>
        </w:rPr>
        <w:t>-1</w:t>
      </w:r>
      <w:r w:rsidR="00541283">
        <w:t xml:space="preserve">). </w:t>
      </w:r>
    </w:p>
    <w:p w14:paraId="426EA7B6" w14:textId="77777777" w:rsidR="00E31613" w:rsidRDefault="00E31613"/>
    <w:p w14:paraId="2A24D393" w14:textId="77777777" w:rsidR="002347F3" w:rsidRPr="002039F0" w:rsidRDefault="00A67FC3">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61D57BCD" w14:textId="3D40B13E" w:rsidR="00613501" w:rsidRDefault="00613501" w:rsidP="004F3269"/>
    <w:p w14:paraId="25042DD0" w14:textId="77777777" w:rsidR="00AF3CD1" w:rsidRPr="002D2C6C" w:rsidRDefault="00AF3CD1" w:rsidP="00AF3CD1">
      <w:pPr>
        <w:rPr>
          <w:b/>
          <w:bCs/>
        </w:rPr>
      </w:pPr>
      <w:r w:rsidRPr="002D2C6C">
        <w:rPr>
          <w:b/>
          <w:bCs/>
        </w:rPr>
        <w:t>Document updates</w:t>
      </w:r>
    </w:p>
    <w:p w14:paraId="2C5E496C" w14:textId="77777777" w:rsidR="00AF3CD1" w:rsidRDefault="00AF3CD1" w:rsidP="00AF3CD1">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38338B4D" w14:textId="77777777" w:rsidR="00AF3CD1" w:rsidRPr="001B12A5" w:rsidRDefault="00AF3CD1" w:rsidP="00AF3CD1">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75DC71BC" w14:textId="77777777" w:rsidR="00AF3CD1" w:rsidRDefault="00AF3CD1" w:rsidP="004F3269"/>
    <w:sectPr w:rsidR="00AF3CD1" w:rsidSect="00530C8E">
      <w:headerReference w:type="default" r:id="rId11"/>
      <w:footerReference w:type="default" r:id="rId12"/>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AD1ED" w14:textId="77777777" w:rsidR="009A6A2B" w:rsidRDefault="009A6A2B" w:rsidP="00530C8E">
      <w:r>
        <w:separator/>
      </w:r>
    </w:p>
  </w:endnote>
  <w:endnote w:type="continuationSeparator" w:id="0">
    <w:p w14:paraId="64617967" w14:textId="77777777" w:rsidR="009A6A2B" w:rsidRDefault="009A6A2B"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CenturySchool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0B60" w14:textId="485F6951" w:rsidR="00A67FC3" w:rsidRPr="00F46717" w:rsidRDefault="00A67FC3" w:rsidP="00A67FC3">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006DBE">
      <w:rPr>
        <w:i/>
        <w:sz w:val="20"/>
        <w:szCs w:val="20"/>
      </w:rPr>
      <w:t xml:space="preserve">the OCR qualification page </w:t>
    </w:r>
    <w:r w:rsidRPr="009E06C6">
      <w:rPr>
        <w:i/>
        <w:sz w:val="20"/>
        <w:szCs w:val="20"/>
      </w:rPr>
      <w:t>if in doubt</w:t>
    </w:r>
    <w:r w:rsidRPr="00A12E30">
      <w:rPr>
        <w:i/>
      </w:rPr>
      <w:t>.</w:t>
    </w:r>
  </w:p>
  <w:p w14:paraId="5D3E333F" w14:textId="3BBD46BE" w:rsidR="001423A4" w:rsidRDefault="00A67FC3" w:rsidP="00A67FC3">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006DBE">
      <w:rPr>
        <w:noProof/>
      </w:rPr>
      <w:t>2</w:t>
    </w:r>
    <w:r>
      <w:rPr>
        <w:noProof/>
      </w:rPr>
      <w:fldChar w:fldCharType="end"/>
    </w:r>
    <w:r>
      <w:tab/>
      <w:t>v</w:t>
    </w:r>
    <w:r w:rsidR="00AF3CD1">
      <w:t>2</w:t>
    </w:r>
    <w:r>
      <w:t>.</w:t>
    </w:r>
    <w:r w:rsidR="00AF3CD1">
      <w:t>0</w:t>
    </w:r>
    <w:r>
      <w:t xml:space="preserve"> – </w:t>
    </w:r>
    <w:r w:rsidR="00D830FD">
      <w:t>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FC180" w14:textId="77777777" w:rsidR="009A6A2B" w:rsidRDefault="009A6A2B" w:rsidP="00530C8E">
      <w:r>
        <w:separator/>
      </w:r>
    </w:p>
  </w:footnote>
  <w:footnote w:type="continuationSeparator" w:id="0">
    <w:p w14:paraId="2838F42B" w14:textId="77777777" w:rsidR="009A6A2B" w:rsidRDefault="009A6A2B"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4B604" w14:textId="77777777" w:rsidR="00530C8E" w:rsidRPr="00530C8E" w:rsidRDefault="00530C8E"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1E30F744" wp14:editId="578A9F7A">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530C8E">
      <w:rPr>
        <w:b/>
        <w:sz w:val="18"/>
        <w:szCs w:val="18"/>
      </w:rPr>
      <w:t xml:space="preserve">Practical Endorsement GCE Biology </w:t>
    </w:r>
  </w:p>
  <w:p w14:paraId="24D786E1" w14:textId="77777777" w:rsidR="00530C8E" w:rsidRDefault="003D7B5B" w:rsidP="00530C8E">
    <w:pPr>
      <w:pStyle w:val="Header"/>
      <w:jc w:val="right"/>
      <w:rPr>
        <w:b/>
        <w:sz w:val="18"/>
        <w:szCs w:val="18"/>
      </w:rPr>
    </w:pPr>
    <w:r>
      <w:rPr>
        <w:b/>
        <w:sz w:val="18"/>
        <w:szCs w:val="18"/>
      </w:rPr>
      <w:t>PAG</w:t>
    </w:r>
    <w:r w:rsidR="002B60B9">
      <w:rPr>
        <w:b/>
        <w:sz w:val="18"/>
        <w:szCs w:val="18"/>
      </w:rPr>
      <w:t>4 Rates of enzyme controlled reactions</w:t>
    </w:r>
  </w:p>
  <w:p w14:paraId="7B5E2DE4" w14:textId="77777777" w:rsidR="003D7B5B" w:rsidRDefault="001423A4" w:rsidP="00530C8E">
    <w:pPr>
      <w:pStyle w:val="Header"/>
      <w:jc w:val="right"/>
      <w:rPr>
        <w:b/>
        <w:sz w:val="18"/>
        <w:szCs w:val="18"/>
      </w:rPr>
    </w:pPr>
    <w:r>
      <w:rPr>
        <w:b/>
        <w:sz w:val="18"/>
        <w:szCs w:val="18"/>
      </w:rPr>
      <w:t xml:space="preserve">4.1 </w:t>
    </w:r>
    <w:r w:rsidR="003D7B5B">
      <w:rPr>
        <w:b/>
        <w:sz w:val="18"/>
        <w:szCs w:val="18"/>
      </w:rPr>
      <w:t>The effect of substrate concentration on the rate of an enzyme controlled reaction</w:t>
    </w:r>
  </w:p>
  <w:p w14:paraId="671380F5" w14:textId="77777777" w:rsidR="002347F3" w:rsidRDefault="002347F3" w:rsidP="00530C8E">
    <w:pPr>
      <w:pStyle w:val="Header"/>
      <w:jc w:val="right"/>
      <w:rPr>
        <w:b/>
        <w:sz w:val="18"/>
        <w:szCs w:val="18"/>
      </w:rPr>
    </w:pPr>
  </w:p>
  <w:p w14:paraId="72471E07" w14:textId="77777777" w:rsidR="002347F3" w:rsidRPr="00530C8E" w:rsidRDefault="002347F3"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0D02"/>
    <w:multiLevelType w:val="hybridMultilevel"/>
    <w:tmpl w:val="6A9A2D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1360D"/>
    <w:multiLevelType w:val="hybridMultilevel"/>
    <w:tmpl w:val="840AD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DC0B16"/>
    <w:multiLevelType w:val="hybridMultilevel"/>
    <w:tmpl w:val="1E260A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EB2E75"/>
    <w:multiLevelType w:val="hybridMultilevel"/>
    <w:tmpl w:val="EAAC6B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773067"/>
    <w:multiLevelType w:val="hybridMultilevel"/>
    <w:tmpl w:val="E02E0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24DE9"/>
    <w:multiLevelType w:val="hybridMultilevel"/>
    <w:tmpl w:val="4A10A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6F42B9"/>
    <w:multiLevelType w:val="hybridMultilevel"/>
    <w:tmpl w:val="052A59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5A3138"/>
    <w:multiLevelType w:val="hybridMultilevel"/>
    <w:tmpl w:val="EFF8B8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B5753C"/>
    <w:multiLevelType w:val="hybridMultilevel"/>
    <w:tmpl w:val="83340A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33FF0"/>
    <w:multiLevelType w:val="hybridMultilevel"/>
    <w:tmpl w:val="100AB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286608"/>
    <w:multiLevelType w:val="hybridMultilevel"/>
    <w:tmpl w:val="B8F056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8D7DAF"/>
    <w:multiLevelType w:val="hybridMultilevel"/>
    <w:tmpl w:val="03F06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2968D9"/>
    <w:multiLevelType w:val="hybridMultilevel"/>
    <w:tmpl w:val="13806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CF114E"/>
    <w:multiLevelType w:val="hybridMultilevel"/>
    <w:tmpl w:val="2A3C8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556F50"/>
    <w:multiLevelType w:val="hybridMultilevel"/>
    <w:tmpl w:val="551EC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B428EF"/>
    <w:multiLevelType w:val="hybridMultilevel"/>
    <w:tmpl w:val="3B48A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D27A94"/>
    <w:multiLevelType w:val="hybridMultilevel"/>
    <w:tmpl w:val="C33ED4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C20FE4"/>
    <w:multiLevelType w:val="hybridMultilevel"/>
    <w:tmpl w:val="8BD86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B20209"/>
    <w:multiLevelType w:val="hybridMultilevel"/>
    <w:tmpl w:val="B6402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B60157"/>
    <w:multiLevelType w:val="hybridMultilevel"/>
    <w:tmpl w:val="9A788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916058"/>
    <w:multiLevelType w:val="hybridMultilevel"/>
    <w:tmpl w:val="C08EB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0"/>
  </w:num>
  <w:num w:numId="4">
    <w:abstractNumId w:val="26"/>
  </w:num>
  <w:num w:numId="5">
    <w:abstractNumId w:val="12"/>
  </w:num>
  <w:num w:numId="6">
    <w:abstractNumId w:val="5"/>
  </w:num>
  <w:num w:numId="7">
    <w:abstractNumId w:val="10"/>
  </w:num>
  <w:num w:numId="8">
    <w:abstractNumId w:val="3"/>
  </w:num>
  <w:num w:numId="9">
    <w:abstractNumId w:val="18"/>
  </w:num>
  <w:num w:numId="10">
    <w:abstractNumId w:val="16"/>
  </w:num>
  <w:num w:numId="11">
    <w:abstractNumId w:val="20"/>
  </w:num>
  <w:num w:numId="12">
    <w:abstractNumId w:val="4"/>
  </w:num>
  <w:num w:numId="13">
    <w:abstractNumId w:val="8"/>
  </w:num>
  <w:num w:numId="14">
    <w:abstractNumId w:val="24"/>
  </w:num>
  <w:num w:numId="15">
    <w:abstractNumId w:val="6"/>
  </w:num>
  <w:num w:numId="16">
    <w:abstractNumId w:val="7"/>
  </w:num>
  <w:num w:numId="17">
    <w:abstractNumId w:val="14"/>
  </w:num>
  <w:num w:numId="18">
    <w:abstractNumId w:val="13"/>
  </w:num>
  <w:num w:numId="19">
    <w:abstractNumId w:val="21"/>
  </w:num>
  <w:num w:numId="20">
    <w:abstractNumId w:val="1"/>
  </w:num>
  <w:num w:numId="21">
    <w:abstractNumId w:val="19"/>
  </w:num>
  <w:num w:numId="22">
    <w:abstractNumId w:val="25"/>
  </w:num>
  <w:num w:numId="23">
    <w:abstractNumId w:val="15"/>
  </w:num>
  <w:num w:numId="24">
    <w:abstractNumId w:val="9"/>
  </w:num>
  <w:num w:numId="25">
    <w:abstractNumId w:val="17"/>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06DBE"/>
    <w:rsid w:val="00017732"/>
    <w:rsid w:val="00037D20"/>
    <w:rsid w:val="00094FEF"/>
    <w:rsid w:val="000A7989"/>
    <w:rsid w:val="000A7E55"/>
    <w:rsid w:val="001423A4"/>
    <w:rsid w:val="0016479C"/>
    <w:rsid w:val="00167C8A"/>
    <w:rsid w:val="001D63F1"/>
    <w:rsid w:val="001F3D00"/>
    <w:rsid w:val="002013EC"/>
    <w:rsid w:val="002039F0"/>
    <w:rsid w:val="002347F3"/>
    <w:rsid w:val="002A69A9"/>
    <w:rsid w:val="002A7168"/>
    <w:rsid w:val="002B60B9"/>
    <w:rsid w:val="002C4D86"/>
    <w:rsid w:val="002D3EFE"/>
    <w:rsid w:val="002E6750"/>
    <w:rsid w:val="002F082D"/>
    <w:rsid w:val="0036272D"/>
    <w:rsid w:val="003905A7"/>
    <w:rsid w:val="00396865"/>
    <w:rsid w:val="003B522A"/>
    <w:rsid w:val="003D4488"/>
    <w:rsid w:val="003D7B5B"/>
    <w:rsid w:val="004170F1"/>
    <w:rsid w:val="00427145"/>
    <w:rsid w:val="00434200"/>
    <w:rsid w:val="004538B9"/>
    <w:rsid w:val="00493DA7"/>
    <w:rsid w:val="004D4B56"/>
    <w:rsid w:val="004F3269"/>
    <w:rsid w:val="00530C8E"/>
    <w:rsid w:val="00541283"/>
    <w:rsid w:val="005565C2"/>
    <w:rsid w:val="005A0908"/>
    <w:rsid w:val="005C1410"/>
    <w:rsid w:val="00613501"/>
    <w:rsid w:val="0064160F"/>
    <w:rsid w:val="006614C9"/>
    <w:rsid w:val="00661AFB"/>
    <w:rsid w:val="00690C1B"/>
    <w:rsid w:val="006A173D"/>
    <w:rsid w:val="006A32DA"/>
    <w:rsid w:val="0070550C"/>
    <w:rsid w:val="00726B3A"/>
    <w:rsid w:val="007645CE"/>
    <w:rsid w:val="00774ACA"/>
    <w:rsid w:val="00776202"/>
    <w:rsid w:val="007901C5"/>
    <w:rsid w:val="007B7429"/>
    <w:rsid w:val="007E3DCF"/>
    <w:rsid w:val="0082358A"/>
    <w:rsid w:val="00826C72"/>
    <w:rsid w:val="008F2A96"/>
    <w:rsid w:val="00923733"/>
    <w:rsid w:val="00954E33"/>
    <w:rsid w:val="009626E8"/>
    <w:rsid w:val="00964B8A"/>
    <w:rsid w:val="00991845"/>
    <w:rsid w:val="009A6A2B"/>
    <w:rsid w:val="00A3525E"/>
    <w:rsid w:val="00A42E88"/>
    <w:rsid w:val="00A54362"/>
    <w:rsid w:val="00A67FC3"/>
    <w:rsid w:val="00AF3CD1"/>
    <w:rsid w:val="00B10A0F"/>
    <w:rsid w:val="00B55F44"/>
    <w:rsid w:val="00B93C0B"/>
    <w:rsid w:val="00BE25A5"/>
    <w:rsid w:val="00C25C7D"/>
    <w:rsid w:val="00CC696D"/>
    <w:rsid w:val="00CD4F86"/>
    <w:rsid w:val="00CE78A9"/>
    <w:rsid w:val="00D830FD"/>
    <w:rsid w:val="00D92A57"/>
    <w:rsid w:val="00DD3F29"/>
    <w:rsid w:val="00E05C19"/>
    <w:rsid w:val="00E13940"/>
    <w:rsid w:val="00E31613"/>
    <w:rsid w:val="00E631C0"/>
    <w:rsid w:val="00F306FB"/>
    <w:rsid w:val="00FB3260"/>
    <w:rsid w:val="00FC0E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F00B2A6"/>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0C8E"/>
    <w:pPr>
      <w:tabs>
        <w:tab w:val="center" w:pos="4513"/>
        <w:tab w:val="right" w:pos="9026"/>
      </w:tabs>
    </w:pPr>
  </w:style>
  <w:style w:type="character" w:customStyle="1" w:styleId="HeaderChar">
    <w:name w:val="Header Char"/>
    <w:basedOn w:val="DefaultParagraphFont"/>
    <w:link w:val="Header"/>
    <w:uiPriority w:val="99"/>
    <w:rsid w:val="00530C8E"/>
  </w:style>
  <w:style w:type="paragraph" w:styleId="Footer">
    <w:name w:val="footer"/>
    <w:basedOn w:val="Normal"/>
    <w:link w:val="FooterChar"/>
    <w:uiPriority w:val="99"/>
    <w:unhideWhenUsed/>
    <w:rsid w:val="00530C8E"/>
    <w:pPr>
      <w:tabs>
        <w:tab w:val="center" w:pos="4513"/>
        <w:tab w:val="right" w:pos="9026"/>
      </w:tabs>
    </w:pPr>
  </w:style>
  <w:style w:type="character" w:customStyle="1" w:styleId="FooterChar">
    <w:name w:val="Footer Char"/>
    <w:basedOn w:val="DefaultParagraphFont"/>
    <w:link w:val="Footer"/>
    <w:uiPriority w:val="99"/>
    <w:rsid w:val="00530C8E"/>
  </w:style>
  <w:style w:type="paragraph" w:styleId="BalloonText">
    <w:name w:val="Balloon Text"/>
    <w:basedOn w:val="Normal"/>
    <w:link w:val="BalloonTextChar"/>
    <w:uiPriority w:val="99"/>
    <w:semiHidden/>
    <w:unhideWhenUsed/>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table" w:styleId="TableGrid">
    <w:name w:val="Table Grid"/>
    <w:basedOn w:val="TableNormal"/>
    <w:uiPriority w:val="59"/>
    <w:rsid w:val="00396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3EFE"/>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DD3F29"/>
    <w:rPr>
      <w:color w:val="0000FF" w:themeColor="hyperlink"/>
      <w:u w:val="single"/>
    </w:rPr>
  </w:style>
  <w:style w:type="character" w:styleId="FollowedHyperlink">
    <w:name w:val="FollowedHyperlink"/>
    <w:basedOn w:val="DefaultParagraphFont"/>
    <w:uiPriority w:val="99"/>
    <w:semiHidden/>
    <w:unhideWhenUsed/>
    <w:rsid w:val="00DD3F29"/>
    <w:rPr>
      <w:color w:val="800080" w:themeColor="followedHyperlink"/>
      <w:u w:val="single"/>
    </w:rPr>
  </w:style>
  <w:style w:type="character" w:styleId="UnresolvedMention">
    <w:name w:val="Unresolved Mention"/>
    <w:basedOn w:val="DefaultParagraphFont"/>
    <w:uiPriority w:val="99"/>
    <w:semiHidden/>
    <w:unhideWhenUsed/>
    <w:rsid w:val="00006DB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cleapss.org.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EE570-C8D9-462A-8147-A7E5BF0E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PAG4.1 Teacher The effect of substrate conc on the rate of enzyme controlled reaction_v1.1</vt:lpstr>
    </vt:vector>
  </TitlesOfParts>
  <Company>Cambridge Assessment</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PAG4.1 Teacher The effect of substrate conc on the rate of enzyme controlled reaction_v2.0</dc:title>
  <dc:creator>OCR</dc:creator>
  <cp:keywords>PAG4.1, enzyme, substrate</cp:keywords>
  <cp:lastModifiedBy>Sylvia Grice</cp:lastModifiedBy>
  <cp:revision>9</cp:revision>
  <cp:lastPrinted>2014-12-09T15:32:00Z</cp:lastPrinted>
  <dcterms:created xsi:type="dcterms:W3CDTF">2016-05-24T15:36:00Z</dcterms:created>
  <dcterms:modified xsi:type="dcterms:W3CDTF">2020-06-04T12:50:00Z</dcterms:modified>
</cp:coreProperties>
</file>